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E474F0" w14:textId="77777777" w:rsidR="0003361E" w:rsidRPr="00240D69" w:rsidRDefault="00AF0846" w:rsidP="009E7110">
      <w:pPr>
        <w:pStyle w:val="NoSpacing"/>
        <w:jc w:val="center"/>
        <w:outlineLvl w:val="0"/>
        <w:rPr>
          <w:rFonts w:ascii="Arial" w:hAnsi="Arial" w:cs="Arial"/>
          <w:b/>
          <w:color w:val="000000" w:themeColor="text1"/>
          <w:sz w:val="28"/>
          <w:szCs w:val="20"/>
          <w:u w:val="single"/>
        </w:rPr>
      </w:pPr>
      <w:r w:rsidRPr="00D44654">
        <w:rPr>
          <w:rFonts w:ascii="Arial" w:hAnsi="Arial" w:cs="Arial"/>
          <w:b/>
          <w:sz w:val="28"/>
          <w:szCs w:val="20"/>
          <w:u w:val="single"/>
        </w:rPr>
        <w:t xml:space="preserve">THE WINDSOR FOREST COLLEGES </w:t>
      </w:r>
      <w:r w:rsidRPr="00240D69">
        <w:rPr>
          <w:rFonts w:ascii="Arial" w:hAnsi="Arial" w:cs="Arial"/>
          <w:b/>
          <w:color w:val="000000" w:themeColor="text1"/>
          <w:sz w:val="28"/>
          <w:szCs w:val="20"/>
          <w:u w:val="single"/>
        </w:rPr>
        <w:t>GROUP</w:t>
      </w:r>
      <w:r w:rsidR="00601D60" w:rsidRPr="00240D69">
        <w:rPr>
          <w:color w:val="000000" w:themeColor="text1"/>
        </w:rPr>
        <w:tab/>
      </w:r>
    </w:p>
    <w:p w14:paraId="6166DA5A" w14:textId="77777777" w:rsidR="00737C3C" w:rsidRPr="00240D69" w:rsidRDefault="00FA2729" w:rsidP="00FA2729">
      <w:pPr>
        <w:spacing w:before="80"/>
        <w:jc w:val="center"/>
        <w:outlineLvl w:val="0"/>
        <w:rPr>
          <w:color w:val="000000" w:themeColor="text1"/>
          <w:sz w:val="28"/>
          <w:szCs w:val="28"/>
          <w:u w:val="single"/>
        </w:rPr>
      </w:pPr>
      <w:r w:rsidRPr="00240D69">
        <w:rPr>
          <w:rFonts w:ascii="Arial" w:hAnsi="Arial" w:cs="Arial"/>
          <w:b/>
          <w:color w:val="000000" w:themeColor="text1"/>
          <w:sz w:val="28"/>
          <w:u w:val="single"/>
        </w:rPr>
        <w:t>RESOURCES COMMITTEE</w:t>
      </w:r>
      <w:r w:rsidR="00737C3C" w:rsidRPr="00240D69">
        <w:rPr>
          <w:color w:val="000000" w:themeColor="text1"/>
          <w:sz w:val="28"/>
          <w:szCs w:val="28"/>
          <w:u w:val="single"/>
        </w:rPr>
        <w:t xml:space="preserve"> </w:t>
      </w:r>
      <w:r w:rsidR="00737C3C" w:rsidRPr="00240D69">
        <w:rPr>
          <w:color w:val="000000" w:themeColor="text1"/>
          <w:sz w:val="28"/>
          <w:szCs w:val="28"/>
          <w:u w:val="single"/>
        </w:rPr>
        <w:fldChar w:fldCharType="begin"/>
      </w:r>
      <w:r w:rsidR="00737C3C" w:rsidRPr="00240D69">
        <w:rPr>
          <w:color w:val="000000" w:themeColor="text1"/>
          <w:sz w:val="28"/>
          <w:szCs w:val="28"/>
          <w:u w:val="single"/>
        </w:rPr>
        <w:instrText xml:space="preserve"> INCLUDETEXT "C:\\WINNT\\Profiles\\Karen Tanner\\Personal\\b&amp;w logo.doc"  \* MERGEFORMAT </w:instrText>
      </w:r>
      <w:r w:rsidR="00737C3C" w:rsidRPr="00240D69">
        <w:rPr>
          <w:color w:val="000000" w:themeColor="text1"/>
          <w:sz w:val="28"/>
          <w:szCs w:val="28"/>
          <w:u w:val="single"/>
        </w:rPr>
        <w:fldChar w:fldCharType="separate"/>
      </w:r>
    </w:p>
    <w:p w14:paraId="41D38D41" w14:textId="77777777" w:rsidR="00737C3C" w:rsidRPr="00240D69" w:rsidRDefault="00737C3C">
      <w:pPr>
        <w:jc w:val="center"/>
        <w:rPr>
          <w:color w:val="000000" w:themeColor="text1"/>
          <w:sz w:val="20"/>
        </w:rPr>
      </w:pPr>
      <w:r w:rsidRPr="00240D69">
        <w:rPr>
          <w:color w:val="000000" w:themeColor="text1"/>
          <w:sz w:val="20"/>
        </w:rPr>
        <w:fldChar w:fldCharType="end"/>
      </w:r>
    </w:p>
    <w:p w14:paraId="6BDED94B" w14:textId="77777777" w:rsidR="003A1AC2" w:rsidRPr="00240D69" w:rsidRDefault="003A1AC2" w:rsidP="003A1AC2">
      <w:pPr>
        <w:jc w:val="center"/>
        <w:outlineLvl w:val="0"/>
        <w:rPr>
          <w:caps/>
          <w:color w:val="000000" w:themeColor="text1"/>
          <w:szCs w:val="22"/>
          <w:u w:val="single"/>
        </w:rPr>
      </w:pPr>
      <w:r w:rsidRPr="00240D69">
        <w:rPr>
          <w:color w:val="000000" w:themeColor="text1"/>
          <w:szCs w:val="22"/>
          <w:u w:val="single"/>
        </w:rPr>
        <w:t>MINUTES OF A MEETING OF THE RESOURCES COMMITTEE OF THE WINDSOR FOREST COLLEGES GROUP HELD VIA ONLINE VIDEO CONFERENCE</w:t>
      </w:r>
      <w:r w:rsidRPr="00240D69">
        <w:rPr>
          <w:caps/>
          <w:color w:val="000000" w:themeColor="text1"/>
          <w:szCs w:val="22"/>
          <w:u w:val="single"/>
        </w:rPr>
        <w:t xml:space="preserve"> </w:t>
      </w:r>
    </w:p>
    <w:p w14:paraId="5F42F48D" w14:textId="77777777" w:rsidR="003A1AC2" w:rsidRPr="00240D69" w:rsidRDefault="003A1AC2" w:rsidP="003A1AC2">
      <w:pPr>
        <w:jc w:val="center"/>
        <w:outlineLvl w:val="0"/>
        <w:rPr>
          <w:color w:val="000000" w:themeColor="text1"/>
          <w:szCs w:val="22"/>
          <w:u w:val="single"/>
        </w:rPr>
      </w:pPr>
      <w:r w:rsidRPr="00240D69">
        <w:rPr>
          <w:color w:val="000000" w:themeColor="text1"/>
          <w:szCs w:val="22"/>
          <w:u w:val="single"/>
        </w:rPr>
        <w:t xml:space="preserve">ON WEDNESDAY, </w:t>
      </w:r>
      <w:r w:rsidR="00C33399" w:rsidRPr="00240D69">
        <w:rPr>
          <w:color w:val="000000" w:themeColor="text1"/>
          <w:szCs w:val="22"/>
          <w:u w:val="single"/>
        </w:rPr>
        <w:t>5 OCTOBER</w:t>
      </w:r>
      <w:r w:rsidRPr="00240D69">
        <w:rPr>
          <w:color w:val="000000" w:themeColor="text1"/>
          <w:szCs w:val="22"/>
          <w:u w:val="single"/>
        </w:rPr>
        <w:t xml:space="preserve"> 2021</w:t>
      </w:r>
    </w:p>
    <w:p w14:paraId="26ACAB0D" w14:textId="77777777" w:rsidR="003A1AC2" w:rsidRPr="00240D69" w:rsidRDefault="003A1AC2" w:rsidP="003A1AC2">
      <w:pPr>
        <w:rPr>
          <w:color w:val="000000" w:themeColor="text1"/>
          <w:sz w:val="20"/>
          <w:u w:val="single"/>
        </w:rPr>
      </w:pPr>
    </w:p>
    <w:p w14:paraId="492AE5CB" w14:textId="77777777" w:rsidR="003A1AC2" w:rsidRPr="00240D69" w:rsidRDefault="003A1AC2" w:rsidP="003A1AC2">
      <w:pPr>
        <w:outlineLvl w:val="0"/>
        <w:rPr>
          <w:color w:val="000000" w:themeColor="text1"/>
          <w:sz w:val="20"/>
          <w:u w:val="single"/>
        </w:rPr>
      </w:pPr>
      <w:r w:rsidRPr="00240D69">
        <w:rPr>
          <w:color w:val="000000" w:themeColor="text1"/>
          <w:sz w:val="20"/>
        </w:rPr>
        <w:tab/>
      </w:r>
      <w:r w:rsidRPr="00240D69">
        <w:rPr>
          <w:color w:val="000000" w:themeColor="text1"/>
          <w:sz w:val="20"/>
        </w:rPr>
        <w:tab/>
      </w:r>
      <w:r w:rsidRPr="00240D69">
        <w:rPr>
          <w:color w:val="000000" w:themeColor="text1"/>
          <w:sz w:val="20"/>
        </w:rPr>
        <w:tab/>
      </w:r>
      <w:r w:rsidRPr="00240D69">
        <w:rPr>
          <w:color w:val="000000" w:themeColor="text1"/>
          <w:sz w:val="20"/>
        </w:rPr>
        <w:tab/>
      </w:r>
      <w:r w:rsidRPr="00240D69">
        <w:rPr>
          <w:color w:val="000000" w:themeColor="text1"/>
          <w:sz w:val="20"/>
        </w:rPr>
        <w:tab/>
      </w:r>
      <w:r w:rsidRPr="00240D69">
        <w:rPr>
          <w:color w:val="000000" w:themeColor="text1"/>
          <w:sz w:val="20"/>
        </w:rPr>
        <w:tab/>
      </w:r>
      <w:r w:rsidRPr="00240D69">
        <w:rPr>
          <w:color w:val="000000" w:themeColor="text1"/>
          <w:sz w:val="20"/>
        </w:rPr>
        <w:tab/>
      </w:r>
      <w:r w:rsidRPr="00240D69">
        <w:rPr>
          <w:color w:val="000000" w:themeColor="text1"/>
          <w:sz w:val="20"/>
        </w:rPr>
        <w:tab/>
      </w:r>
      <w:r w:rsidRPr="00240D69">
        <w:rPr>
          <w:color w:val="000000" w:themeColor="text1"/>
          <w:sz w:val="20"/>
        </w:rPr>
        <w:tab/>
      </w:r>
      <w:r w:rsidRPr="00240D69">
        <w:rPr>
          <w:color w:val="000000" w:themeColor="text1"/>
          <w:sz w:val="20"/>
        </w:rPr>
        <w:tab/>
        <w:t xml:space="preserve">     </w:t>
      </w:r>
      <w:r w:rsidRPr="00240D69">
        <w:rPr>
          <w:color w:val="000000" w:themeColor="text1"/>
          <w:sz w:val="20"/>
          <w:u w:val="single"/>
        </w:rPr>
        <w:t>Meeting Attendance</w:t>
      </w:r>
    </w:p>
    <w:p w14:paraId="0DBE6EF2" w14:textId="68768DC3" w:rsidR="003A1AC2" w:rsidRPr="00240D69" w:rsidRDefault="003A1AC2" w:rsidP="003A1AC2">
      <w:pPr>
        <w:pStyle w:val="Header"/>
        <w:tabs>
          <w:tab w:val="clear" w:pos="4153"/>
          <w:tab w:val="clear" w:pos="8306"/>
        </w:tabs>
        <w:rPr>
          <w:rFonts w:ascii="Arial" w:hAnsi="Arial" w:cs="Arial"/>
          <w:color w:val="000000" w:themeColor="text1"/>
          <w:sz w:val="20"/>
          <w:lang w:val="en-GB"/>
        </w:rPr>
      </w:pPr>
      <w:r w:rsidRPr="00240D69">
        <w:rPr>
          <w:rFonts w:cs="Arial"/>
          <w:color w:val="000000" w:themeColor="text1"/>
          <w:sz w:val="20"/>
        </w:rPr>
        <w:t>PRESENT:</w:t>
      </w:r>
      <w:r w:rsidRPr="00240D69">
        <w:rPr>
          <w:rFonts w:cs="Arial"/>
          <w:color w:val="000000" w:themeColor="text1"/>
          <w:sz w:val="20"/>
        </w:rPr>
        <w:tab/>
      </w:r>
      <w:r w:rsidRPr="00240D69">
        <w:rPr>
          <w:rFonts w:cs="Arial"/>
          <w:color w:val="000000" w:themeColor="text1"/>
          <w:sz w:val="20"/>
        </w:rPr>
        <w:tab/>
      </w:r>
      <w:r w:rsidRPr="00240D69">
        <w:rPr>
          <w:rFonts w:cs="Arial"/>
          <w:color w:val="000000" w:themeColor="text1"/>
          <w:sz w:val="20"/>
          <w:lang w:val="en-GB"/>
        </w:rPr>
        <w:t>Kiran Virde</w:t>
      </w:r>
      <w:r w:rsidR="007B1881">
        <w:rPr>
          <w:rFonts w:cs="Arial"/>
          <w:color w:val="000000" w:themeColor="text1"/>
          <w:sz w:val="20"/>
          <w:lang w:val="en-GB"/>
        </w:rPr>
        <w:t>e</w:t>
      </w:r>
      <w:r w:rsidRPr="00240D69">
        <w:rPr>
          <w:rFonts w:cs="Arial"/>
          <w:color w:val="000000" w:themeColor="text1"/>
          <w:sz w:val="20"/>
        </w:rPr>
        <w:tab/>
        <w:t>(Chair</w:t>
      </w:r>
      <w:r w:rsidR="00700254" w:rsidRPr="00240D69">
        <w:rPr>
          <w:rFonts w:cs="Arial"/>
          <w:color w:val="000000" w:themeColor="text1"/>
          <w:sz w:val="20"/>
          <w:lang w:val="en-GB"/>
        </w:rPr>
        <w:t xml:space="preserve"> </w:t>
      </w:r>
      <w:r w:rsidR="00C33399" w:rsidRPr="00240D69">
        <w:rPr>
          <w:rFonts w:cs="Arial"/>
          <w:color w:val="000000" w:themeColor="text1"/>
          <w:sz w:val="20"/>
          <w:lang w:val="en-GB"/>
        </w:rPr>
        <w:t>from 5.30pm)</w:t>
      </w:r>
      <w:r w:rsidRPr="00240D69">
        <w:rPr>
          <w:rFonts w:cs="Arial"/>
          <w:color w:val="000000" w:themeColor="text1"/>
          <w:sz w:val="20"/>
          <w:lang w:val="en-GB"/>
        </w:rPr>
        <w:tab/>
      </w:r>
      <w:r w:rsidRPr="00240D69">
        <w:rPr>
          <w:rFonts w:cs="Arial"/>
          <w:color w:val="000000" w:themeColor="text1"/>
          <w:sz w:val="20"/>
        </w:rPr>
        <w:tab/>
      </w:r>
      <w:r w:rsidRPr="00240D69">
        <w:rPr>
          <w:rFonts w:cs="Arial"/>
          <w:color w:val="000000" w:themeColor="text1"/>
          <w:sz w:val="20"/>
        </w:rPr>
        <w:tab/>
      </w:r>
      <w:r w:rsidRPr="00240D69">
        <w:rPr>
          <w:rFonts w:cs="Arial"/>
          <w:color w:val="000000" w:themeColor="text1"/>
          <w:sz w:val="20"/>
        </w:rPr>
        <w:tab/>
      </w:r>
      <w:r w:rsidR="00C415F8" w:rsidRPr="00240D69">
        <w:rPr>
          <w:rFonts w:cs="Arial"/>
          <w:color w:val="000000" w:themeColor="text1"/>
          <w:sz w:val="20"/>
          <w:lang w:val="en-GB"/>
        </w:rPr>
        <w:t>(</w:t>
      </w:r>
      <w:r w:rsidR="00C33399" w:rsidRPr="00240D69">
        <w:rPr>
          <w:rFonts w:cs="Arial"/>
          <w:color w:val="000000" w:themeColor="text1"/>
          <w:sz w:val="20"/>
          <w:lang w:val="en-GB"/>
        </w:rPr>
        <w:t>1</w:t>
      </w:r>
      <w:r w:rsidR="00C415F8" w:rsidRPr="00240D69">
        <w:rPr>
          <w:rFonts w:cs="Arial"/>
          <w:color w:val="000000" w:themeColor="text1"/>
          <w:sz w:val="20"/>
          <w:lang w:val="en-GB"/>
        </w:rPr>
        <w:t xml:space="preserve"> out of </w:t>
      </w:r>
      <w:r w:rsidR="00C33399" w:rsidRPr="00240D69">
        <w:rPr>
          <w:rFonts w:cs="Arial"/>
          <w:color w:val="000000" w:themeColor="text1"/>
          <w:sz w:val="20"/>
          <w:lang w:val="en-GB"/>
        </w:rPr>
        <w:t>1</w:t>
      </w:r>
      <w:r w:rsidRPr="00240D69">
        <w:rPr>
          <w:rFonts w:cs="Arial"/>
          <w:color w:val="000000" w:themeColor="text1"/>
          <w:sz w:val="20"/>
          <w:lang w:val="en-GB"/>
        </w:rPr>
        <w:t>)</w:t>
      </w:r>
    </w:p>
    <w:p w14:paraId="5DB2F75B" w14:textId="77777777" w:rsidR="00700254" w:rsidRPr="00240D69" w:rsidRDefault="003A1AC2" w:rsidP="003A1AC2">
      <w:pPr>
        <w:pStyle w:val="Header"/>
        <w:tabs>
          <w:tab w:val="clear" w:pos="4153"/>
          <w:tab w:val="clear" w:pos="8306"/>
        </w:tabs>
        <w:rPr>
          <w:rFonts w:cs="Arial"/>
          <w:color w:val="000000" w:themeColor="text1"/>
          <w:sz w:val="20"/>
          <w:lang w:val="en-GB"/>
        </w:rPr>
      </w:pPr>
      <w:r w:rsidRPr="00240D69">
        <w:rPr>
          <w:rFonts w:cs="Arial"/>
          <w:color w:val="000000" w:themeColor="text1"/>
          <w:sz w:val="20"/>
          <w:lang w:val="en-GB"/>
        </w:rPr>
        <w:tab/>
      </w:r>
      <w:r w:rsidRPr="00240D69">
        <w:rPr>
          <w:rFonts w:cs="Arial"/>
          <w:color w:val="000000" w:themeColor="text1"/>
          <w:sz w:val="20"/>
          <w:lang w:val="en-GB"/>
        </w:rPr>
        <w:tab/>
      </w:r>
      <w:r w:rsidRPr="00240D69">
        <w:rPr>
          <w:rFonts w:cs="Arial"/>
          <w:color w:val="000000" w:themeColor="text1"/>
          <w:sz w:val="20"/>
          <w:lang w:val="en-GB"/>
        </w:rPr>
        <w:tab/>
      </w:r>
      <w:r w:rsidR="00700254" w:rsidRPr="00240D69">
        <w:rPr>
          <w:rFonts w:cs="Arial"/>
          <w:color w:val="000000" w:themeColor="text1"/>
          <w:sz w:val="20"/>
          <w:lang w:val="en-GB"/>
        </w:rPr>
        <w:t>Sam Foley</w:t>
      </w:r>
      <w:r w:rsidR="00700254" w:rsidRPr="00240D69">
        <w:rPr>
          <w:rFonts w:cs="Arial"/>
          <w:color w:val="000000" w:themeColor="text1"/>
          <w:sz w:val="20"/>
          <w:lang w:val="en-GB"/>
        </w:rPr>
        <w:tab/>
        <w:t xml:space="preserve">(Chair until 5.30pm) </w:t>
      </w:r>
      <w:r w:rsidR="00700254" w:rsidRPr="00240D69">
        <w:rPr>
          <w:rFonts w:cs="Arial"/>
          <w:color w:val="000000" w:themeColor="text1"/>
          <w:sz w:val="20"/>
          <w:lang w:val="en-GB"/>
        </w:rPr>
        <w:tab/>
      </w:r>
      <w:r w:rsidR="00700254" w:rsidRPr="00240D69">
        <w:rPr>
          <w:rFonts w:cs="Arial"/>
          <w:color w:val="000000" w:themeColor="text1"/>
          <w:sz w:val="20"/>
          <w:lang w:val="en-GB"/>
        </w:rPr>
        <w:tab/>
      </w:r>
      <w:r w:rsidR="00700254" w:rsidRPr="00240D69">
        <w:rPr>
          <w:rFonts w:cs="Arial"/>
          <w:color w:val="000000" w:themeColor="text1"/>
          <w:sz w:val="20"/>
          <w:lang w:val="en-GB"/>
        </w:rPr>
        <w:tab/>
      </w:r>
      <w:r w:rsidR="00700254" w:rsidRPr="00240D69">
        <w:rPr>
          <w:rFonts w:cs="Arial"/>
          <w:color w:val="000000" w:themeColor="text1"/>
          <w:sz w:val="20"/>
          <w:lang w:val="en-GB"/>
        </w:rPr>
        <w:tab/>
        <w:t>(1 out of 1)</w:t>
      </w:r>
    </w:p>
    <w:p w14:paraId="35C835CD" w14:textId="77777777" w:rsidR="003A1AC2" w:rsidRPr="00240D69" w:rsidRDefault="003A1AC2" w:rsidP="007954EF">
      <w:pPr>
        <w:pStyle w:val="Header"/>
        <w:tabs>
          <w:tab w:val="clear" w:pos="4153"/>
          <w:tab w:val="clear" w:pos="8306"/>
        </w:tabs>
        <w:ind w:left="1440" w:firstLine="720"/>
        <w:rPr>
          <w:rFonts w:cs="Arial"/>
          <w:color w:val="000000" w:themeColor="text1"/>
          <w:sz w:val="20"/>
          <w:lang w:val="en-GB"/>
        </w:rPr>
      </w:pPr>
      <w:r w:rsidRPr="00240D69">
        <w:rPr>
          <w:rFonts w:cs="Arial"/>
          <w:color w:val="000000" w:themeColor="text1"/>
          <w:sz w:val="20"/>
          <w:lang w:val="en-GB"/>
        </w:rPr>
        <w:t>Gillian May</w:t>
      </w:r>
      <w:r w:rsidRPr="00240D69">
        <w:rPr>
          <w:rFonts w:cs="Arial"/>
          <w:color w:val="000000" w:themeColor="text1"/>
          <w:sz w:val="20"/>
          <w:lang w:val="en-GB"/>
        </w:rPr>
        <w:tab/>
        <w:t>(Group Principal)</w:t>
      </w:r>
      <w:r w:rsidRPr="00240D69">
        <w:rPr>
          <w:rFonts w:cs="Arial"/>
          <w:color w:val="000000" w:themeColor="text1"/>
          <w:sz w:val="20"/>
          <w:lang w:val="en-GB"/>
        </w:rPr>
        <w:tab/>
      </w:r>
      <w:r w:rsidRPr="00240D69">
        <w:rPr>
          <w:rFonts w:cs="Arial"/>
          <w:color w:val="000000" w:themeColor="text1"/>
          <w:sz w:val="20"/>
          <w:lang w:val="en-GB"/>
        </w:rPr>
        <w:tab/>
      </w:r>
      <w:r w:rsidRPr="00240D69">
        <w:rPr>
          <w:rFonts w:cs="Arial"/>
          <w:color w:val="000000" w:themeColor="text1"/>
          <w:sz w:val="20"/>
          <w:lang w:val="en-GB"/>
        </w:rPr>
        <w:tab/>
      </w:r>
      <w:r w:rsidRPr="00240D69">
        <w:rPr>
          <w:rFonts w:cs="Arial"/>
          <w:color w:val="000000" w:themeColor="text1"/>
          <w:sz w:val="20"/>
          <w:lang w:val="en-GB"/>
        </w:rPr>
        <w:tab/>
      </w:r>
      <w:r w:rsidR="004A59DA" w:rsidRPr="00240D69">
        <w:rPr>
          <w:rFonts w:cs="Arial"/>
          <w:color w:val="000000" w:themeColor="text1"/>
          <w:sz w:val="20"/>
          <w:lang w:val="en-GB"/>
        </w:rPr>
        <w:t>(1</w:t>
      </w:r>
      <w:r w:rsidR="00C415F8" w:rsidRPr="00240D69">
        <w:rPr>
          <w:rFonts w:cs="Arial"/>
          <w:color w:val="000000" w:themeColor="text1"/>
          <w:sz w:val="20"/>
          <w:lang w:val="en-GB"/>
        </w:rPr>
        <w:t xml:space="preserve"> out of </w:t>
      </w:r>
      <w:r w:rsidR="00C33399" w:rsidRPr="00240D69">
        <w:rPr>
          <w:rFonts w:cs="Arial"/>
          <w:color w:val="000000" w:themeColor="text1"/>
          <w:sz w:val="20"/>
          <w:lang w:val="en-GB"/>
        </w:rPr>
        <w:t>1</w:t>
      </w:r>
      <w:r w:rsidRPr="00240D69">
        <w:rPr>
          <w:rFonts w:cs="Arial"/>
          <w:color w:val="000000" w:themeColor="text1"/>
          <w:sz w:val="20"/>
          <w:lang w:val="en-GB"/>
        </w:rPr>
        <w:t>)</w:t>
      </w:r>
    </w:p>
    <w:p w14:paraId="5CC4C7D9" w14:textId="77777777" w:rsidR="003A1AC2" w:rsidRPr="00240D69" w:rsidRDefault="003A1AC2" w:rsidP="003A1AC2">
      <w:pPr>
        <w:pStyle w:val="Header"/>
        <w:tabs>
          <w:tab w:val="clear" w:pos="4153"/>
          <w:tab w:val="clear" w:pos="8306"/>
        </w:tabs>
        <w:rPr>
          <w:rFonts w:cs="Arial"/>
          <w:color w:val="000000" w:themeColor="text1"/>
          <w:sz w:val="20"/>
          <w:lang w:val="en-GB"/>
        </w:rPr>
      </w:pPr>
      <w:r w:rsidRPr="00240D69">
        <w:rPr>
          <w:rFonts w:cs="Arial"/>
          <w:color w:val="000000" w:themeColor="text1"/>
          <w:sz w:val="20"/>
          <w:lang w:val="en-GB"/>
        </w:rPr>
        <w:tab/>
      </w:r>
      <w:r w:rsidRPr="00240D69">
        <w:rPr>
          <w:rFonts w:cs="Arial"/>
          <w:color w:val="000000" w:themeColor="text1"/>
          <w:sz w:val="20"/>
          <w:lang w:val="en-GB"/>
        </w:rPr>
        <w:tab/>
      </w:r>
      <w:r w:rsidRPr="00240D69">
        <w:rPr>
          <w:rFonts w:cs="Arial"/>
          <w:color w:val="000000" w:themeColor="text1"/>
          <w:sz w:val="20"/>
          <w:lang w:val="en-GB"/>
        </w:rPr>
        <w:tab/>
        <w:t>Angela Wellings</w:t>
      </w:r>
      <w:r w:rsidRPr="00240D69">
        <w:rPr>
          <w:rFonts w:cs="Arial"/>
          <w:color w:val="000000" w:themeColor="text1"/>
          <w:sz w:val="20"/>
          <w:lang w:val="en-GB"/>
        </w:rPr>
        <w:tab/>
      </w:r>
      <w:r w:rsidRPr="00240D69">
        <w:rPr>
          <w:rFonts w:cs="Arial"/>
          <w:color w:val="000000" w:themeColor="text1"/>
          <w:sz w:val="20"/>
          <w:lang w:val="en-GB"/>
        </w:rPr>
        <w:tab/>
      </w:r>
      <w:r w:rsidRPr="00240D69">
        <w:rPr>
          <w:rFonts w:cs="Arial"/>
          <w:color w:val="000000" w:themeColor="text1"/>
          <w:sz w:val="20"/>
          <w:lang w:val="en-GB"/>
        </w:rPr>
        <w:tab/>
      </w:r>
      <w:r w:rsidRPr="00240D69">
        <w:rPr>
          <w:rFonts w:cs="Arial"/>
          <w:color w:val="000000" w:themeColor="text1"/>
          <w:sz w:val="20"/>
          <w:lang w:val="en-GB"/>
        </w:rPr>
        <w:tab/>
      </w:r>
      <w:r w:rsidRPr="00240D69">
        <w:rPr>
          <w:rFonts w:cs="Arial"/>
          <w:color w:val="000000" w:themeColor="text1"/>
          <w:sz w:val="20"/>
          <w:lang w:val="en-GB"/>
        </w:rPr>
        <w:tab/>
      </w:r>
      <w:r w:rsidRPr="00240D69">
        <w:rPr>
          <w:rFonts w:cs="Arial"/>
          <w:color w:val="000000" w:themeColor="text1"/>
          <w:sz w:val="20"/>
          <w:lang w:val="en-GB"/>
        </w:rPr>
        <w:tab/>
      </w:r>
      <w:r w:rsidRPr="00240D69">
        <w:rPr>
          <w:rFonts w:cs="Arial"/>
          <w:color w:val="000000" w:themeColor="text1"/>
          <w:sz w:val="20"/>
          <w:lang w:val="en-GB"/>
        </w:rPr>
        <w:tab/>
      </w:r>
      <w:r w:rsidR="004A59DA" w:rsidRPr="00240D69">
        <w:rPr>
          <w:rFonts w:cs="Arial"/>
          <w:color w:val="000000" w:themeColor="text1"/>
          <w:sz w:val="20"/>
          <w:lang w:val="en-GB"/>
        </w:rPr>
        <w:t>(</w:t>
      </w:r>
      <w:r w:rsidR="00C33399" w:rsidRPr="00240D69">
        <w:rPr>
          <w:rFonts w:cs="Arial"/>
          <w:color w:val="000000" w:themeColor="text1"/>
          <w:sz w:val="20"/>
          <w:lang w:val="en-GB"/>
        </w:rPr>
        <w:t>1</w:t>
      </w:r>
      <w:r w:rsidR="00C415F8" w:rsidRPr="00240D69">
        <w:rPr>
          <w:rFonts w:cs="Arial"/>
          <w:color w:val="000000" w:themeColor="text1"/>
          <w:sz w:val="20"/>
          <w:lang w:val="en-GB"/>
        </w:rPr>
        <w:t xml:space="preserve"> out of </w:t>
      </w:r>
      <w:r w:rsidR="00C33399" w:rsidRPr="00240D69">
        <w:rPr>
          <w:rFonts w:cs="Arial"/>
          <w:color w:val="000000" w:themeColor="text1"/>
          <w:sz w:val="20"/>
          <w:lang w:val="en-GB"/>
        </w:rPr>
        <w:t>1</w:t>
      </w:r>
      <w:r w:rsidRPr="00240D69">
        <w:rPr>
          <w:rFonts w:cs="Arial"/>
          <w:color w:val="000000" w:themeColor="text1"/>
          <w:sz w:val="20"/>
          <w:lang w:val="en-GB"/>
        </w:rPr>
        <w:t>)</w:t>
      </w:r>
    </w:p>
    <w:p w14:paraId="0433A986" w14:textId="77777777" w:rsidR="006759D4" w:rsidRPr="00240D69" w:rsidRDefault="006759D4" w:rsidP="003A1AC2">
      <w:pPr>
        <w:pStyle w:val="Header"/>
        <w:tabs>
          <w:tab w:val="clear" w:pos="4153"/>
          <w:tab w:val="clear" w:pos="8306"/>
        </w:tabs>
        <w:rPr>
          <w:rFonts w:cs="Arial"/>
          <w:color w:val="000000" w:themeColor="text1"/>
          <w:sz w:val="20"/>
          <w:lang w:val="en-GB"/>
        </w:rPr>
      </w:pPr>
      <w:r w:rsidRPr="00240D69">
        <w:rPr>
          <w:rFonts w:cs="Arial"/>
          <w:color w:val="000000" w:themeColor="text1"/>
          <w:sz w:val="20"/>
          <w:lang w:val="en-GB"/>
        </w:rPr>
        <w:tab/>
      </w:r>
      <w:r w:rsidRPr="00240D69">
        <w:rPr>
          <w:rFonts w:cs="Arial"/>
          <w:color w:val="000000" w:themeColor="text1"/>
          <w:sz w:val="20"/>
          <w:lang w:val="en-GB"/>
        </w:rPr>
        <w:tab/>
      </w:r>
      <w:r w:rsidRPr="00240D69">
        <w:rPr>
          <w:rFonts w:cs="Arial"/>
          <w:color w:val="000000" w:themeColor="text1"/>
          <w:sz w:val="20"/>
          <w:lang w:val="en-GB"/>
        </w:rPr>
        <w:tab/>
      </w:r>
      <w:r w:rsidR="00C33399" w:rsidRPr="00240D69">
        <w:rPr>
          <w:rFonts w:cs="Arial"/>
          <w:color w:val="000000" w:themeColor="text1"/>
          <w:sz w:val="20"/>
          <w:lang w:val="en-GB"/>
        </w:rPr>
        <w:t>Tina Coates</w:t>
      </w:r>
      <w:r w:rsidR="00C33399" w:rsidRPr="00240D69">
        <w:rPr>
          <w:rFonts w:cs="Arial"/>
          <w:color w:val="000000" w:themeColor="text1"/>
          <w:sz w:val="20"/>
          <w:lang w:val="en-GB"/>
        </w:rPr>
        <w:tab/>
        <w:t xml:space="preserve">(from </w:t>
      </w:r>
      <w:proofErr w:type="spellStart"/>
      <w:r w:rsidR="00C33399" w:rsidRPr="00240D69">
        <w:rPr>
          <w:rFonts w:cs="Arial"/>
          <w:color w:val="000000" w:themeColor="text1"/>
          <w:sz w:val="20"/>
          <w:lang w:val="en-GB"/>
        </w:rPr>
        <w:t>5.25pm</w:t>
      </w:r>
      <w:proofErr w:type="spellEnd"/>
      <w:r w:rsidR="00C33399" w:rsidRPr="00240D69">
        <w:rPr>
          <w:rFonts w:cs="Arial"/>
          <w:color w:val="000000" w:themeColor="text1"/>
          <w:sz w:val="20"/>
          <w:lang w:val="en-GB"/>
        </w:rPr>
        <w:t>)</w:t>
      </w:r>
      <w:r w:rsidRPr="00240D69">
        <w:rPr>
          <w:rFonts w:cs="Arial"/>
          <w:color w:val="000000" w:themeColor="text1"/>
          <w:sz w:val="20"/>
          <w:lang w:val="en-GB"/>
        </w:rPr>
        <w:tab/>
      </w:r>
      <w:r w:rsidRPr="00240D69">
        <w:rPr>
          <w:rFonts w:cs="Arial"/>
          <w:color w:val="000000" w:themeColor="text1"/>
          <w:sz w:val="20"/>
          <w:lang w:val="en-GB"/>
        </w:rPr>
        <w:tab/>
      </w:r>
      <w:r w:rsidRPr="00240D69">
        <w:rPr>
          <w:rFonts w:cs="Arial"/>
          <w:color w:val="000000" w:themeColor="text1"/>
          <w:sz w:val="20"/>
          <w:lang w:val="en-GB"/>
        </w:rPr>
        <w:tab/>
      </w:r>
      <w:r w:rsidRPr="00240D69">
        <w:rPr>
          <w:rFonts w:cs="Arial"/>
          <w:color w:val="000000" w:themeColor="text1"/>
          <w:sz w:val="20"/>
          <w:lang w:val="en-GB"/>
        </w:rPr>
        <w:tab/>
      </w:r>
      <w:r w:rsidRPr="00240D69">
        <w:rPr>
          <w:rFonts w:cs="Arial"/>
          <w:color w:val="000000" w:themeColor="text1"/>
          <w:sz w:val="20"/>
          <w:lang w:val="en-GB"/>
        </w:rPr>
        <w:tab/>
      </w:r>
      <w:r w:rsidR="004A59DA" w:rsidRPr="00240D69">
        <w:rPr>
          <w:rFonts w:cs="Arial"/>
          <w:color w:val="000000" w:themeColor="text1"/>
          <w:sz w:val="20"/>
          <w:lang w:val="en-GB"/>
        </w:rPr>
        <w:t>(</w:t>
      </w:r>
      <w:r w:rsidR="00C33399" w:rsidRPr="00240D69">
        <w:rPr>
          <w:rFonts w:cs="Arial"/>
          <w:color w:val="000000" w:themeColor="text1"/>
          <w:sz w:val="20"/>
          <w:lang w:val="en-GB"/>
        </w:rPr>
        <w:t>1</w:t>
      </w:r>
      <w:r w:rsidR="00C415F8" w:rsidRPr="00240D69">
        <w:rPr>
          <w:rFonts w:cs="Arial"/>
          <w:color w:val="000000" w:themeColor="text1"/>
          <w:sz w:val="20"/>
          <w:lang w:val="en-GB"/>
        </w:rPr>
        <w:t xml:space="preserve"> out of </w:t>
      </w:r>
      <w:r w:rsidR="00C33399" w:rsidRPr="00240D69">
        <w:rPr>
          <w:rFonts w:cs="Arial"/>
          <w:color w:val="000000" w:themeColor="text1"/>
          <w:sz w:val="20"/>
          <w:lang w:val="en-GB"/>
        </w:rPr>
        <w:t>1</w:t>
      </w:r>
      <w:r w:rsidRPr="00240D69">
        <w:rPr>
          <w:rFonts w:cs="Arial"/>
          <w:color w:val="000000" w:themeColor="text1"/>
          <w:sz w:val="20"/>
          <w:lang w:val="en-GB"/>
        </w:rPr>
        <w:t>)</w:t>
      </w:r>
    </w:p>
    <w:p w14:paraId="4CFB3D6A" w14:textId="77777777" w:rsidR="004A59DA" w:rsidRPr="00240D69" w:rsidRDefault="00C33399" w:rsidP="003A1AC2">
      <w:pPr>
        <w:pStyle w:val="Header"/>
        <w:tabs>
          <w:tab w:val="clear" w:pos="4153"/>
          <w:tab w:val="clear" w:pos="8306"/>
        </w:tabs>
        <w:rPr>
          <w:rFonts w:cs="Arial"/>
          <w:color w:val="000000" w:themeColor="text1"/>
          <w:sz w:val="20"/>
          <w:lang w:val="en-GB"/>
        </w:rPr>
      </w:pPr>
      <w:r w:rsidRPr="00240D69">
        <w:rPr>
          <w:rFonts w:cs="Arial"/>
          <w:color w:val="000000" w:themeColor="text1"/>
          <w:sz w:val="20"/>
          <w:lang w:val="en-GB"/>
        </w:rPr>
        <w:tab/>
      </w:r>
      <w:r w:rsidR="004A59DA" w:rsidRPr="00240D69">
        <w:rPr>
          <w:rFonts w:cs="Arial"/>
          <w:color w:val="000000" w:themeColor="text1"/>
          <w:sz w:val="20"/>
          <w:lang w:val="en-GB"/>
        </w:rPr>
        <w:tab/>
      </w:r>
      <w:r w:rsidR="004A59DA" w:rsidRPr="00240D69">
        <w:rPr>
          <w:rFonts w:cs="Arial"/>
          <w:color w:val="000000" w:themeColor="text1"/>
          <w:sz w:val="20"/>
          <w:lang w:val="en-GB"/>
        </w:rPr>
        <w:tab/>
      </w:r>
      <w:r w:rsidR="004A59DA" w:rsidRPr="00240D69">
        <w:rPr>
          <w:rFonts w:cs="Arial"/>
          <w:color w:val="000000" w:themeColor="text1"/>
          <w:sz w:val="20"/>
          <w:lang w:val="en-GB"/>
        </w:rPr>
        <w:tab/>
      </w:r>
      <w:r w:rsidR="004A59DA" w:rsidRPr="00240D69">
        <w:rPr>
          <w:rFonts w:cs="Arial"/>
          <w:color w:val="000000" w:themeColor="text1"/>
          <w:sz w:val="20"/>
          <w:lang w:val="en-GB"/>
        </w:rPr>
        <w:tab/>
      </w:r>
      <w:r w:rsidR="004A59DA" w:rsidRPr="00240D69">
        <w:rPr>
          <w:rFonts w:cs="Arial"/>
          <w:color w:val="000000" w:themeColor="text1"/>
          <w:sz w:val="20"/>
          <w:lang w:val="en-GB"/>
        </w:rPr>
        <w:tab/>
      </w:r>
      <w:r w:rsidR="004A59DA" w:rsidRPr="00240D69">
        <w:rPr>
          <w:rFonts w:cs="Arial"/>
          <w:color w:val="000000" w:themeColor="text1"/>
          <w:sz w:val="20"/>
          <w:lang w:val="en-GB"/>
        </w:rPr>
        <w:tab/>
      </w:r>
      <w:r w:rsidR="004A59DA" w:rsidRPr="00240D69">
        <w:rPr>
          <w:rFonts w:cs="Arial"/>
          <w:color w:val="000000" w:themeColor="text1"/>
          <w:sz w:val="20"/>
          <w:lang w:val="en-GB"/>
        </w:rPr>
        <w:tab/>
      </w:r>
      <w:r w:rsidR="004A59DA" w:rsidRPr="00240D69">
        <w:rPr>
          <w:rFonts w:cs="Arial"/>
          <w:color w:val="000000" w:themeColor="text1"/>
          <w:sz w:val="20"/>
          <w:lang w:val="en-GB"/>
        </w:rPr>
        <w:tab/>
      </w:r>
    </w:p>
    <w:p w14:paraId="5D6FED23" w14:textId="77777777" w:rsidR="003A1AC2" w:rsidRPr="00240D69" w:rsidRDefault="003A1AC2" w:rsidP="003A1AC2">
      <w:pPr>
        <w:pStyle w:val="Header"/>
        <w:tabs>
          <w:tab w:val="clear" w:pos="4153"/>
          <w:tab w:val="clear" w:pos="8306"/>
        </w:tabs>
        <w:rPr>
          <w:rFonts w:cs="Arial"/>
          <w:color w:val="000000" w:themeColor="text1"/>
          <w:sz w:val="20"/>
          <w:lang w:val="en-GB"/>
        </w:rPr>
      </w:pPr>
      <w:r w:rsidRPr="00240D69">
        <w:rPr>
          <w:rFonts w:cs="Arial"/>
          <w:color w:val="000000" w:themeColor="text1"/>
          <w:sz w:val="20"/>
          <w:lang w:val="en-GB"/>
        </w:rPr>
        <w:tab/>
      </w:r>
      <w:r w:rsidRPr="00240D69">
        <w:rPr>
          <w:rFonts w:cs="Arial"/>
          <w:color w:val="000000" w:themeColor="text1"/>
          <w:sz w:val="20"/>
          <w:lang w:val="en-GB"/>
        </w:rPr>
        <w:tab/>
      </w:r>
      <w:r w:rsidRPr="00240D69">
        <w:rPr>
          <w:rFonts w:cs="Arial"/>
          <w:color w:val="000000" w:themeColor="text1"/>
          <w:sz w:val="20"/>
          <w:lang w:val="en-GB"/>
        </w:rPr>
        <w:tab/>
      </w:r>
    </w:p>
    <w:p w14:paraId="29E94B8E" w14:textId="34ECDA3C" w:rsidR="003A1AC2" w:rsidRPr="00240D69" w:rsidRDefault="003A1AC2" w:rsidP="003A1AC2">
      <w:pPr>
        <w:pStyle w:val="Header"/>
        <w:tabs>
          <w:tab w:val="clear" w:pos="4153"/>
          <w:tab w:val="clear" w:pos="8306"/>
        </w:tabs>
        <w:rPr>
          <w:rFonts w:cs="Arial"/>
          <w:color w:val="000000" w:themeColor="text1"/>
          <w:sz w:val="20"/>
        </w:rPr>
      </w:pPr>
      <w:r w:rsidRPr="00240D69">
        <w:rPr>
          <w:rFonts w:cs="Arial"/>
          <w:color w:val="000000" w:themeColor="text1"/>
          <w:sz w:val="20"/>
        </w:rPr>
        <w:t>IN ATTENDANCE:</w:t>
      </w:r>
      <w:r w:rsidRPr="00240D69">
        <w:rPr>
          <w:rFonts w:cs="Arial"/>
          <w:color w:val="000000" w:themeColor="text1"/>
          <w:sz w:val="20"/>
        </w:rPr>
        <w:tab/>
        <w:t>Graham Try</w:t>
      </w:r>
      <w:r w:rsidRPr="00240D69">
        <w:rPr>
          <w:rFonts w:cs="Arial"/>
          <w:color w:val="000000" w:themeColor="text1"/>
          <w:sz w:val="20"/>
        </w:rPr>
        <w:tab/>
        <w:t xml:space="preserve">(Deputy CEO) </w:t>
      </w:r>
    </w:p>
    <w:p w14:paraId="76045961" w14:textId="56E2B0B4" w:rsidR="003A1AC2" w:rsidRPr="00240D69" w:rsidRDefault="003A1AC2" w:rsidP="006759D4">
      <w:pPr>
        <w:ind w:right="-475"/>
        <w:rPr>
          <w:rFonts w:cs="Arial"/>
          <w:color w:val="000000" w:themeColor="text1"/>
          <w:sz w:val="20"/>
        </w:rPr>
      </w:pPr>
      <w:r w:rsidRPr="00240D69">
        <w:rPr>
          <w:rFonts w:cs="Arial"/>
          <w:color w:val="000000" w:themeColor="text1"/>
          <w:sz w:val="20"/>
        </w:rPr>
        <w:tab/>
      </w:r>
      <w:r w:rsidRPr="00240D69">
        <w:rPr>
          <w:rFonts w:cs="Arial"/>
          <w:color w:val="000000" w:themeColor="text1"/>
          <w:sz w:val="20"/>
        </w:rPr>
        <w:tab/>
      </w:r>
      <w:r w:rsidRPr="00240D69">
        <w:rPr>
          <w:rFonts w:cs="Arial"/>
          <w:color w:val="000000" w:themeColor="text1"/>
          <w:sz w:val="20"/>
        </w:rPr>
        <w:tab/>
      </w:r>
      <w:r w:rsidR="00E57A3D" w:rsidRPr="00240D69">
        <w:rPr>
          <w:rFonts w:cs="Arial"/>
          <w:color w:val="000000" w:themeColor="text1"/>
          <w:sz w:val="20"/>
        </w:rPr>
        <w:t>Stuart Markham</w:t>
      </w:r>
      <w:r w:rsidR="00E57A3D" w:rsidRPr="00240D69">
        <w:rPr>
          <w:rFonts w:cs="Arial"/>
          <w:color w:val="000000" w:themeColor="text1"/>
          <w:sz w:val="20"/>
        </w:rPr>
        <w:tab/>
      </w:r>
      <w:r w:rsidR="00C05D24" w:rsidRPr="00240D69">
        <w:rPr>
          <w:rFonts w:cs="Arial"/>
          <w:color w:val="000000" w:themeColor="text1"/>
          <w:sz w:val="20"/>
        </w:rPr>
        <w:t xml:space="preserve"> </w:t>
      </w:r>
      <w:r w:rsidR="00E57A3D" w:rsidRPr="00240D69">
        <w:rPr>
          <w:rFonts w:cs="Arial"/>
          <w:color w:val="000000" w:themeColor="text1"/>
          <w:sz w:val="20"/>
        </w:rPr>
        <w:t>(Fusion)</w:t>
      </w:r>
    </w:p>
    <w:p w14:paraId="1FE5D36E" w14:textId="77777777" w:rsidR="00E57A3D" w:rsidRPr="00240D69" w:rsidRDefault="00E57A3D" w:rsidP="006759D4">
      <w:pPr>
        <w:ind w:right="-475"/>
        <w:rPr>
          <w:rFonts w:cs="Arial"/>
          <w:color w:val="000000" w:themeColor="text1"/>
          <w:sz w:val="20"/>
        </w:rPr>
      </w:pPr>
    </w:p>
    <w:p w14:paraId="4EECD9BC" w14:textId="77777777" w:rsidR="003A1AC2" w:rsidRPr="00240D69" w:rsidRDefault="003A1AC2" w:rsidP="003A1AC2">
      <w:pPr>
        <w:rPr>
          <w:rFonts w:cs="Arial"/>
          <w:color w:val="000000" w:themeColor="text1"/>
          <w:sz w:val="20"/>
        </w:rPr>
      </w:pPr>
      <w:r w:rsidRPr="00240D69">
        <w:rPr>
          <w:rFonts w:cs="Arial"/>
          <w:color w:val="000000" w:themeColor="text1"/>
          <w:sz w:val="20"/>
        </w:rPr>
        <w:t>CLERK:</w:t>
      </w:r>
      <w:r w:rsidRPr="00240D69">
        <w:rPr>
          <w:rFonts w:cs="Arial"/>
          <w:color w:val="000000" w:themeColor="text1"/>
          <w:sz w:val="20"/>
        </w:rPr>
        <w:tab/>
      </w:r>
      <w:r w:rsidRPr="00240D69">
        <w:rPr>
          <w:rFonts w:cs="Arial"/>
          <w:color w:val="000000" w:themeColor="text1"/>
          <w:sz w:val="20"/>
        </w:rPr>
        <w:tab/>
        <w:t>Lynn Payne</w:t>
      </w:r>
      <w:r w:rsidRPr="00240D69">
        <w:rPr>
          <w:rFonts w:cs="Arial"/>
          <w:color w:val="000000" w:themeColor="text1"/>
          <w:sz w:val="20"/>
        </w:rPr>
        <w:tab/>
      </w:r>
      <w:r w:rsidRPr="00240D69">
        <w:rPr>
          <w:rFonts w:cs="Arial"/>
          <w:color w:val="000000" w:themeColor="text1"/>
          <w:sz w:val="20"/>
        </w:rPr>
        <w:tab/>
      </w:r>
      <w:r w:rsidRPr="00240D69">
        <w:rPr>
          <w:rFonts w:cs="Arial"/>
          <w:color w:val="000000" w:themeColor="text1"/>
          <w:sz w:val="20"/>
        </w:rPr>
        <w:tab/>
      </w:r>
      <w:r w:rsidRPr="00240D69">
        <w:rPr>
          <w:rFonts w:cs="Arial"/>
          <w:color w:val="000000" w:themeColor="text1"/>
          <w:sz w:val="20"/>
        </w:rPr>
        <w:tab/>
      </w:r>
      <w:r w:rsidRPr="00240D69">
        <w:rPr>
          <w:rFonts w:cs="Arial"/>
          <w:color w:val="000000" w:themeColor="text1"/>
          <w:sz w:val="20"/>
        </w:rPr>
        <w:tab/>
      </w:r>
      <w:r w:rsidRPr="00240D69">
        <w:rPr>
          <w:rFonts w:cs="Arial"/>
          <w:color w:val="000000" w:themeColor="text1"/>
          <w:sz w:val="20"/>
        </w:rPr>
        <w:tab/>
      </w:r>
      <w:r w:rsidRPr="00240D69">
        <w:rPr>
          <w:rFonts w:cs="Arial"/>
          <w:color w:val="000000" w:themeColor="text1"/>
          <w:sz w:val="20"/>
        </w:rPr>
        <w:tab/>
        <w:t>(</w:t>
      </w:r>
      <w:r w:rsidR="00C33399" w:rsidRPr="00240D69">
        <w:rPr>
          <w:rFonts w:cs="Arial"/>
          <w:color w:val="000000" w:themeColor="text1"/>
          <w:sz w:val="20"/>
        </w:rPr>
        <w:t>1</w:t>
      </w:r>
      <w:r w:rsidRPr="00240D69">
        <w:rPr>
          <w:rFonts w:cs="Arial"/>
          <w:color w:val="000000" w:themeColor="text1"/>
          <w:sz w:val="20"/>
        </w:rPr>
        <w:t xml:space="preserve"> out of </w:t>
      </w:r>
      <w:r w:rsidR="00C33399" w:rsidRPr="00240D69">
        <w:rPr>
          <w:rFonts w:cs="Arial"/>
          <w:color w:val="000000" w:themeColor="text1"/>
          <w:sz w:val="20"/>
        </w:rPr>
        <w:t>1</w:t>
      </w:r>
      <w:r w:rsidRPr="00240D69">
        <w:rPr>
          <w:rFonts w:cs="Arial"/>
          <w:color w:val="000000" w:themeColor="text1"/>
          <w:sz w:val="20"/>
        </w:rPr>
        <w:t>)</w:t>
      </w:r>
    </w:p>
    <w:p w14:paraId="6F69D2AB" w14:textId="77777777" w:rsidR="00B66D38" w:rsidRPr="00240D69" w:rsidRDefault="00B66D38" w:rsidP="00F771E2">
      <w:pPr>
        <w:ind w:right="1084"/>
        <w:jc w:val="center"/>
        <w:rPr>
          <w:rFonts w:ascii="Arial" w:hAnsi="Arial" w:cs="Arial"/>
          <w:b/>
          <w:color w:val="000000" w:themeColor="text1"/>
          <w:u w:val="single"/>
        </w:rPr>
      </w:pPr>
    </w:p>
    <w:p w14:paraId="49C3CE00" w14:textId="77777777" w:rsidR="00B66D38" w:rsidRPr="00240D69" w:rsidRDefault="00737C3C" w:rsidP="006A7FDE">
      <w:pPr>
        <w:ind w:right="1084"/>
        <w:jc w:val="center"/>
        <w:outlineLvl w:val="0"/>
        <w:rPr>
          <w:rFonts w:ascii="Arial" w:hAnsi="Arial" w:cs="Arial"/>
          <w:b/>
          <w:color w:val="000000" w:themeColor="text1"/>
          <w:sz w:val="24"/>
          <w:u w:val="single"/>
        </w:rPr>
      </w:pPr>
      <w:r w:rsidRPr="00240D69">
        <w:rPr>
          <w:rFonts w:ascii="Arial" w:hAnsi="Arial" w:cs="Arial"/>
          <w:b/>
          <w:color w:val="000000" w:themeColor="text1"/>
          <w:sz w:val="24"/>
          <w:u w:val="single"/>
        </w:rPr>
        <w:t>PART I</w:t>
      </w:r>
      <w:r w:rsidR="00EB1F08" w:rsidRPr="00240D69">
        <w:rPr>
          <w:rFonts w:ascii="Arial" w:hAnsi="Arial" w:cs="Arial"/>
          <w:b/>
          <w:color w:val="000000" w:themeColor="text1"/>
          <w:sz w:val="24"/>
          <w:u w:val="single"/>
        </w:rPr>
        <w:t>I</w:t>
      </w:r>
    </w:p>
    <w:tbl>
      <w:tblPr>
        <w:tblW w:w="10915" w:type="dxa"/>
        <w:tblInd w:w="-567" w:type="dxa"/>
        <w:tblLayout w:type="fixed"/>
        <w:tblLook w:val="0000" w:firstRow="0" w:lastRow="0" w:firstColumn="0" w:lastColumn="0" w:noHBand="0" w:noVBand="0"/>
      </w:tblPr>
      <w:tblGrid>
        <w:gridCol w:w="1134"/>
        <w:gridCol w:w="8364"/>
        <w:gridCol w:w="1417"/>
      </w:tblGrid>
      <w:tr w:rsidR="00240D69" w:rsidRPr="00240D69" w14:paraId="223C502F" w14:textId="77777777" w:rsidTr="006A7FDE">
        <w:trPr>
          <w:trHeight w:val="504"/>
          <w:tblHeader/>
        </w:trPr>
        <w:tc>
          <w:tcPr>
            <w:tcW w:w="1134" w:type="dxa"/>
            <w:tcBorders>
              <w:right w:val="single" w:sz="4" w:space="0" w:color="auto"/>
            </w:tcBorders>
          </w:tcPr>
          <w:p w14:paraId="77C2B4C8" w14:textId="77777777" w:rsidR="00737C3C" w:rsidRPr="00240D69" w:rsidRDefault="00B66D38" w:rsidP="00CD0835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  <w:u w:val="single"/>
              </w:rPr>
            </w:pPr>
            <w:r w:rsidRPr="00240D69">
              <w:rPr>
                <w:rFonts w:ascii="Arial" w:hAnsi="Arial" w:cs="Arial"/>
                <w:b/>
                <w:color w:val="000000" w:themeColor="text1"/>
                <w:sz w:val="20"/>
                <w:u w:val="single"/>
              </w:rPr>
              <w:t>AGENDA ITEM</w:t>
            </w:r>
          </w:p>
        </w:tc>
        <w:tc>
          <w:tcPr>
            <w:tcW w:w="8364" w:type="dxa"/>
            <w:tcBorders>
              <w:left w:val="nil"/>
            </w:tcBorders>
          </w:tcPr>
          <w:p w14:paraId="039E543F" w14:textId="77777777" w:rsidR="00737C3C" w:rsidRPr="00240D69" w:rsidRDefault="00737C3C" w:rsidP="00117350">
            <w:p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C12A477" w14:textId="77777777" w:rsidR="00737C3C" w:rsidRPr="00240D69" w:rsidRDefault="00737C3C">
            <w:pPr>
              <w:jc w:val="center"/>
              <w:rPr>
                <w:rFonts w:ascii="Arial" w:hAnsi="Arial" w:cs="Arial"/>
                <w:color w:val="000000" w:themeColor="text1"/>
                <w:sz w:val="20"/>
                <w:u w:val="single"/>
              </w:rPr>
            </w:pPr>
            <w:r w:rsidRPr="00240D69">
              <w:rPr>
                <w:rFonts w:ascii="Arial" w:hAnsi="Arial" w:cs="Arial"/>
                <w:b/>
                <w:color w:val="000000" w:themeColor="text1"/>
                <w:sz w:val="20"/>
                <w:u w:val="single"/>
              </w:rPr>
              <w:t>ACTION</w:t>
            </w:r>
          </w:p>
        </w:tc>
      </w:tr>
      <w:tr w:rsidR="00240D69" w:rsidRPr="00240D69" w14:paraId="2B8DA77D" w14:textId="77777777" w:rsidTr="006A7FDE">
        <w:tc>
          <w:tcPr>
            <w:tcW w:w="1134" w:type="dxa"/>
            <w:tcBorders>
              <w:right w:val="single" w:sz="4" w:space="0" w:color="auto"/>
            </w:tcBorders>
          </w:tcPr>
          <w:p w14:paraId="7EDCE4BA" w14:textId="77777777" w:rsidR="00737C3C" w:rsidRPr="00240D69" w:rsidRDefault="00737C3C" w:rsidP="00750BE8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8364" w:type="dxa"/>
            <w:tcBorders>
              <w:left w:val="nil"/>
            </w:tcBorders>
          </w:tcPr>
          <w:p w14:paraId="7B3FA29C" w14:textId="77777777" w:rsidR="003E61DB" w:rsidRPr="00240D69" w:rsidRDefault="00117350" w:rsidP="00117350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40D69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The meeting started at </w:t>
            </w:r>
            <w:r w:rsidR="00C33399" w:rsidRPr="00240D69">
              <w:rPr>
                <w:rFonts w:ascii="Arial" w:hAnsi="Arial" w:cs="Arial"/>
                <w:b/>
                <w:color w:val="000000" w:themeColor="text1"/>
                <w:sz w:val="20"/>
              </w:rPr>
              <w:t>5.15</w:t>
            </w:r>
            <w:r w:rsidR="009E7110" w:rsidRPr="00240D69">
              <w:rPr>
                <w:rFonts w:ascii="Arial" w:hAnsi="Arial" w:cs="Arial"/>
                <w:b/>
                <w:color w:val="000000" w:themeColor="text1"/>
                <w:sz w:val="20"/>
              </w:rPr>
              <w:t>pm.</w:t>
            </w:r>
          </w:p>
          <w:p w14:paraId="534E425E" w14:textId="77777777" w:rsidR="00386F59" w:rsidRPr="00240D69" w:rsidRDefault="00386F59" w:rsidP="00117350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7C54E830" w14:textId="77777777" w:rsidR="00700254" w:rsidRPr="00240D69" w:rsidRDefault="00700254" w:rsidP="00117350">
            <w:p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605C63AF" w14:textId="77777777" w:rsidR="00700254" w:rsidRPr="00240D69" w:rsidRDefault="00700254" w:rsidP="00117350">
            <w:p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240D69">
              <w:rPr>
                <w:rFonts w:ascii="Arial" w:hAnsi="Arial" w:cs="Arial"/>
                <w:color w:val="000000" w:themeColor="text1"/>
                <w:sz w:val="20"/>
              </w:rPr>
              <w:t>It was agreed that Kiran Virdee be elected Chair, and Sam Foley be elected Vice Chair, of this committee, for this academic year.</w:t>
            </w:r>
          </w:p>
          <w:p w14:paraId="5369204B" w14:textId="77777777" w:rsidR="00700254" w:rsidRPr="00240D69" w:rsidRDefault="00700254" w:rsidP="00117350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 w:rsidRPr="00240D69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All Members were agreed.</w:t>
            </w:r>
          </w:p>
          <w:p w14:paraId="0308B06C" w14:textId="77777777" w:rsidR="00700254" w:rsidRPr="00240D69" w:rsidRDefault="00700254" w:rsidP="00117350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  <w:p w14:paraId="7F64C42C" w14:textId="77777777" w:rsidR="00700254" w:rsidRPr="00240D69" w:rsidRDefault="00700254" w:rsidP="00700254">
            <w:p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240D69">
              <w:rPr>
                <w:rFonts w:ascii="Arial" w:hAnsi="Arial" w:cs="Arial"/>
                <w:color w:val="000000" w:themeColor="text1"/>
                <w:sz w:val="20"/>
              </w:rPr>
              <w:t>As the Chair of the committee was not present at the start of the meeting, it was agreed Sam Foley commence the meeting, as Chair.</w:t>
            </w:r>
          </w:p>
          <w:p w14:paraId="57C6BAE1" w14:textId="77777777" w:rsidR="00117350" w:rsidRPr="00240D69" w:rsidRDefault="00117350" w:rsidP="0052472F">
            <w:p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DFC340F" w14:textId="77777777" w:rsidR="00750BE8" w:rsidRPr="00240D69" w:rsidRDefault="00750BE8" w:rsidP="00750BE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4F6619FC" w14:textId="77777777" w:rsidR="00813C18" w:rsidRPr="00240D69" w:rsidRDefault="00813C18" w:rsidP="00750BE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1AFFC02D" w14:textId="77777777" w:rsidR="00813C18" w:rsidRPr="00240D69" w:rsidRDefault="00813C18" w:rsidP="00750BE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607C39D7" w14:textId="77777777" w:rsidR="00813C18" w:rsidRPr="00240D69" w:rsidRDefault="00813C18" w:rsidP="00750BE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18C3CF7D" w14:textId="77777777" w:rsidR="00813C18" w:rsidRPr="00240D69" w:rsidRDefault="00813C18" w:rsidP="00750BE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2AFBB4D8" w14:textId="77777777" w:rsidR="00813C18" w:rsidRPr="00240D69" w:rsidRDefault="00813C18" w:rsidP="00750BE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1555926C" w14:textId="77777777" w:rsidR="00813C18" w:rsidRPr="00240D69" w:rsidRDefault="00813C18" w:rsidP="00750BE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0EDEE572" w14:textId="77777777" w:rsidR="00813C18" w:rsidRPr="00240D69" w:rsidRDefault="00813C18" w:rsidP="00750BE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18150056" w14:textId="77777777" w:rsidR="00813C18" w:rsidRPr="00240D69" w:rsidRDefault="00813C18" w:rsidP="00750BE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78BAA660" w14:textId="77777777" w:rsidR="00813C18" w:rsidRPr="00240D69" w:rsidRDefault="00813C18" w:rsidP="007954EF">
            <w:pPr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</w:tr>
      <w:tr w:rsidR="00240D69" w:rsidRPr="00240D69" w14:paraId="43FEDB0A" w14:textId="77777777" w:rsidTr="006A7FDE">
        <w:tc>
          <w:tcPr>
            <w:tcW w:w="1134" w:type="dxa"/>
            <w:tcBorders>
              <w:right w:val="single" w:sz="4" w:space="0" w:color="auto"/>
            </w:tcBorders>
          </w:tcPr>
          <w:p w14:paraId="745F2E90" w14:textId="77777777" w:rsidR="001F16E9" w:rsidRPr="00240D69" w:rsidRDefault="001F16E9" w:rsidP="00C33399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8364" w:type="dxa"/>
            <w:tcBorders>
              <w:left w:val="nil"/>
            </w:tcBorders>
          </w:tcPr>
          <w:p w14:paraId="028A4772" w14:textId="77777777" w:rsidR="001F16E9" w:rsidRPr="00240D69" w:rsidRDefault="001F16E9" w:rsidP="001F16E9">
            <w:pPr>
              <w:pStyle w:val="Heading1"/>
              <w:rPr>
                <w:rFonts w:ascii="Arial" w:hAnsi="Arial" w:cs="Arial"/>
                <w:color w:val="000000" w:themeColor="text1"/>
              </w:rPr>
            </w:pPr>
            <w:r w:rsidRPr="00240D69">
              <w:rPr>
                <w:rFonts w:ascii="Arial" w:hAnsi="Arial" w:cs="Arial"/>
                <w:color w:val="000000" w:themeColor="text1"/>
              </w:rPr>
              <w:t>Apologies for Absence</w:t>
            </w:r>
          </w:p>
          <w:p w14:paraId="0DE3A115" w14:textId="77777777" w:rsidR="001F16E9" w:rsidRPr="00240D69" w:rsidRDefault="00C33399" w:rsidP="001F16E9">
            <w:pPr>
              <w:jc w:val="both"/>
              <w:rPr>
                <w:rFonts w:ascii="Arial" w:hAnsi="Arial" w:cs="Arial"/>
                <w:color w:val="000000" w:themeColor="text1"/>
                <w:sz w:val="20"/>
              </w:rPr>
            </w:pPr>
            <w:r w:rsidRPr="00240D69">
              <w:rPr>
                <w:rFonts w:ascii="Arial" w:hAnsi="Arial" w:cs="Arial"/>
                <w:color w:val="000000" w:themeColor="text1"/>
                <w:sz w:val="20"/>
              </w:rPr>
              <w:t>There were no apologies for absence.</w:t>
            </w:r>
          </w:p>
          <w:p w14:paraId="70A74CBD" w14:textId="77777777" w:rsidR="001F16E9" w:rsidRPr="00240D69" w:rsidRDefault="001F16E9" w:rsidP="00F57F5E">
            <w:pPr>
              <w:pStyle w:val="Heading1"/>
              <w:rPr>
                <w:rFonts w:ascii="Arial" w:hAnsi="Arial" w:cs="Arial"/>
                <w:color w:val="000000" w:themeColor="text1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D37E2A6" w14:textId="77777777" w:rsidR="001F16E9" w:rsidRPr="00240D69" w:rsidRDefault="001F16E9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240D69" w:rsidRPr="00240D69" w14:paraId="4AC1DE12" w14:textId="77777777" w:rsidTr="006A7FDE">
        <w:trPr>
          <w:trHeight w:val="405"/>
        </w:trPr>
        <w:tc>
          <w:tcPr>
            <w:tcW w:w="1134" w:type="dxa"/>
            <w:tcBorders>
              <w:right w:val="single" w:sz="4" w:space="0" w:color="auto"/>
            </w:tcBorders>
          </w:tcPr>
          <w:p w14:paraId="2325D538" w14:textId="77777777" w:rsidR="00737C3C" w:rsidRPr="00240D69" w:rsidRDefault="00737C3C" w:rsidP="002561B3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8364" w:type="dxa"/>
            <w:tcBorders>
              <w:left w:val="nil"/>
            </w:tcBorders>
          </w:tcPr>
          <w:p w14:paraId="7D717CDD" w14:textId="77777777" w:rsidR="00737C3C" w:rsidRPr="00240D69" w:rsidRDefault="00737C3C" w:rsidP="00866CDF">
            <w:pPr>
              <w:pStyle w:val="Heading1"/>
              <w:rPr>
                <w:rFonts w:ascii="Arial" w:hAnsi="Arial" w:cs="Arial"/>
                <w:color w:val="000000" w:themeColor="text1"/>
              </w:rPr>
            </w:pPr>
            <w:r w:rsidRPr="00240D69">
              <w:rPr>
                <w:rFonts w:ascii="Arial" w:hAnsi="Arial" w:cs="Arial"/>
                <w:color w:val="000000" w:themeColor="text1"/>
              </w:rPr>
              <w:t>Declarations of Interest</w:t>
            </w:r>
          </w:p>
          <w:p w14:paraId="05D01AFB" w14:textId="77777777" w:rsidR="00F8315D" w:rsidRPr="00240D69" w:rsidRDefault="00F8315D" w:rsidP="00F8315D">
            <w:pPr>
              <w:pStyle w:val="Subtitle"/>
              <w:jc w:val="both"/>
              <w:rPr>
                <w:rFonts w:ascii="Arial" w:hAnsi="Arial" w:cs="Arial"/>
                <w:color w:val="000000" w:themeColor="text1"/>
                <w:sz w:val="20"/>
                <w:lang w:val="en-GB"/>
              </w:rPr>
            </w:pPr>
            <w:r w:rsidRPr="00240D69">
              <w:rPr>
                <w:rFonts w:ascii="Arial" w:hAnsi="Arial" w:cs="Arial"/>
                <w:color w:val="000000" w:themeColor="text1"/>
                <w:sz w:val="20"/>
                <w:lang w:val="en-GB"/>
              </w:rPr>
              <w:t xml:space="preserve">Sam Foley declared an interest in relation to matters related to the Local Enterprise </w:t>
            </w:r>
            <w:r w:rsidR="00B158C2" w:rsidRPr="00240D69">
              <w:rPr>
                <w:rFonts w:ascii="Arial" w:hAnsi="Arial" w:cs="Arial"/>
                <w:color w:val="000000" w:themeColor="text1"/>
                <w:sz w:val="20"/>
                <w:lang w:val="en-GB"/>
              </w:rPr>
              <w:t>Partnership (LEP)</w:t>
            </w:r>
            <w:r w:rsidRPr="00240D69">
              <w:rPr>
                <w:rFonts w:ascii="Arial" w:hAnsi="Arial" w:cs="Arial"/>
                <w:color w:val="000000" w:themeColor="text1"/>
                <w:sz w:val="20"/>
                <w:lang w:val="en-GB"/>
              </w:rPr>
              <w:t xml:space="preserve">.  She advised Members that for Part I and Part II meetings of this Committee ongoing, she would like to register this interest.  </w:t>
            </w:r>
          </w:p>
          <w:p w14:paraId="1BA7C9DB" w14:textId="77777777" w:rsidR="002561B3" w:rsidRPr="00240D69" w:rsidRDefault="002561B3" w:rsidP="007954EF">
            <w:pPr>
              <w:pStyle w:val="Subtitle"/>
              <w:jc w:val="both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0EF792A8" w14:textId="77777777" w:rsidR="00737C3C" w:rsidRPr="00240D69" w:rsidRDefault="00737C3C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240D69" w:rsidRPr="00240D69" w14:paraId="73A751BD" w14:textId="77777777" w:rsidTr="006A7FDE">
        <w:trPr>
          <w:trHeight w:val="80"/>
        </w:trPr>
        <w:tc>
          <w:tcPr>
            <w:tcW w:w="1134" w:type="dxa"/>
            <w:tcBorders>
              <w:right w:val="single" w:sz="4" w:space="0" w:color="auto"/>
            </w:tcBorders>
          </w:tcPr>
          <w:p w14:paraId="0A71245F" w14:textId="77777777" w:rsidR="00737C3C" w:rsidRPr="00240D69" w:rsidRDefault="00737C3C" w:rsidP="002561B3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8364" w:type="dxa"/>
            <w:tcBorders>
              <w:left w:val="nil"/>
            </w:tcBorders>
          </w:tcPr>
          <w:p w14:paraId="318CFD18" w14:textId="77777777" w:rsidR="00117350" w:rsidRPr="00240D69" w:rsidRDefault="00EB1F08" w:rsidP="007572BD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u w:val="single"/>
              </w:rPr>
            </w:pPr>
            <w:r w:rsidRPr="00240D69">
              <w:rPr>
                <w:rFonts w:ascii="Arial" w:hAnsi="Arial" w:cs="Arial"/>
                <w:bCs/>
                <w:color w:val="000000" w:themeColor="text1"/>
                <w:sz w:val="20"/>
                <w:u w:val="single"/>
              </w:rPr>
              <w:t>Property Update</w:t>
            </w:r>
          </w:p>
          <w:p w14:paraId="08D65E7C" w14:textId="0096EDE9" w:rsidR="00700254" w:rsidRDefault="00086281" w:rsidP="00C33399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240D69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The Deputy CEO presented his report on the Property Update.  </w:t>
            </w:r>
          </w:p>
          <w:p w14:paraId="3931C1C3" w14:textId="77777777" w:rsidR="007B1881" w:rsidRPr="00240D69" w:rsidRDefault="007B1881" w:rsidP="00C33399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  <w:p w14:paraId="22F36994" w14:textId="00881B96" w:rsidR="00545194" w:rsidRPr="00240D69" w:rsidRDefault="00086281" w:rsidP="00C33399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240D69">
              <w:rPr>
                <w:rFonts w:ascii="Arial" w:hAnsi="Arial" w:cs="Arial"/>
                <w:bCs/>
                <w:color w:val="000000" w:themeColor="text1"/>
                <w:sz w:val="20"/>
              </w:rPr>
              <w:t>Members were asked to:</w:t>
            </w:r>
            <w:r w:rsidR="007B1881">
              <w:rPr>
                <w:rFonts w:ascii="Arial" w:hAnsi="Arial" w:cs="Arial"/>
                <w:bCs/>
                <w:color w:val="000000" w:themeColor="text1"/>
                <w:sz w:val="20"/>
              </w:rPr>
              <w:t>-</w:t>
            </w:r>
          </w:p>
          <w:p w14:paraId="6F2624E2" w14:textId="77777777" w:rsidR="00086281" w:rsidRPr="00240D69" w:rsidRDefault="00086281" w:rsidP="00C33399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bookmarkStart w:id="0" w:name="_GoBack"/>
            <w:bookmarkEnd w:id="0"/>
          </w:p>
          <w:p w14:paraId="3A0C66E9" w14:textId="402D98A1" w:rsidR="00086281" w:rsidRPr="00451444" w:rsidRDefault="00086281" w:rsidP="007C41EB">
            <w:pPr>
              <w:pStyle w:val="ListParagraph"/>
              <w:numPr>
                <w:ilvl w:val="0"/>
                <w:numId w:val="46"/>
              </w:numPr>
              <w:ind w:left="321" w:hanging="321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45144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Note the update regarding the </w:t>
            </w:r>
            <w:r w:rsidR="005B49BA" w:rsidRPr="0045144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long-term</w:t>
            </w:r>
            <w:r w:rsidRPr="0045144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parking plan at Langley College.</w:t>
            </w:r>
            <w:r w:rsidR="00451444" w:rsidRPr="0045144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 </w:t>
            </w:r>
            <w:r w:rsidRPr="0045144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Members were advised that the proposed car parking reduction at Langley College had </w:t>
            </w:r>
            <w:r w:rsidR="005B49BA" w:rsidRPr="0045144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now </w:t>
            </w:r>
            <w:r w:rsidRPr="0045144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been finalised</w:t>
            </w:r>
            <w:r w:rsidR="005B49BA" w:rsidRPr="0045144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. The Deputy CEO reported that a p</w:t>
            </w:r>
            <w:r w:rsidRPr="0045144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ositive meeting</w:t>
            </w:r>
            <w:r w:rsidR="005B49BA" w:rsidRPr="0045144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had </w:t>
            </w:r>
            <w:r w:rsidR="009B7029" w:rsidRPr="0045144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previously </w:t>
            </w:r>
            <w:r w:rsidR="005B49BA" w:rsidRPr="0045144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taken place with Slough Borough Council (SBC)</w:t>
            </w:r>
            <w:r w:rsidRPr="0045144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discuss the principle and </w:t>
            </w:r>
            <w:r w:rsidR="00DD2C44" w:rsidRPr="0045144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quantum</w:t>
            </w:r>
            <w:r w:rsidRPr="0045144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of car parking reduction</w:t>
            </w:r>
            <w:r w:rsidR="005B49BA" w:rsidRPr="0045144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45144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with the Highways Officers of SBC, who had verbally in</w:t>
            </w:r>
            <w:r w:rsidR="00DD2C44" w:rsidRPr="0045144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dicated their support for the </w:t>
            </w:r>
            <w:r w:rsidR="007B1881" w:rsidRPr="0045144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</w:t>
            </w:r>
            <w:r w:rsidRPr="0045144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ollege‘s proposal.  </w:t>
            </w:r>
            <w:r w:rsidR="005B49BA" w:rsidRPr="0045144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It was noted a further meeting </w:t>
            </w:r>
            <w:r w:rsidR="009B7029" w:rsidRPr="0045144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had taken place on 30</w:t>
            </w:r>
            <w:r w:rsidR="009B7029" w:rsidRPr="00451444">
              <w:rPr>
                <w:rFonts w:ascii="Arial" w:hAnsi="Arial" w:cs="Arial"/>
                <w:bCs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="009B7029" w:rsidRPr="0045144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September </w:t>
            </w:r>
            <w:r w:rsidR="00C16ACF" w:rsidRPr="0045144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with</w:t>
            </w:r>
            <w:r w:rsidR="009B7029" w:rsidRPr="0045144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the </w:t>
            </w:r>
            <w:r w:rsidRPr="0045144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SBC Officer </w:t>
            </w:r>
            <w:r w:rsidR="009B7029" w:rsidRPr="0045144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responsible for the Council owned adjacent site as sold by the College in March 2020. A briefing note on this meeting had been circulated to Members prior to this </w:t>
            </w:r>
            <w:r w:rsidR="007B1881" w:rsidRPr="0045144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c</w:t>
            </w:r>
            <w:r w:rsidR="009B7029" w:rsidRPr="0045144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ommittee meeting</w:t>
            </w:r>
            <w:r w:rsidRPr="0045144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.  </w:t>
            </w:r>
          </w:p>
          <w:p w14:paraId="08D4CD9E" w14:textId="7200E2FF" w:rsidR="00086281" w:rsidRPr="00240D69" w:rsidRDefault="008D62FF" w:rsidP="008D62FF">
            <w:pPr>
              <w:pStyle w:val="ListParagraph"/>
              <w:ind w:left="321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240D6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Members noted the report</w:t>
            </w:r>
          </w:p>
          <w:p w14:paraId="5EAECDAB" w14:textId="7611D165" w:rsidR="00BC2A8D" w:rsidRPr="00451444" w:rsidRDefault="00A24BAA" w:rsidP="009C1552">
            <w:pPr>
              <w:pStyle w:val="ListParagraph"/>
              <w:numPr>
                <w:ilvl w:val="0"/>
                <w:numId w:val="46"/>
              </w:numPr>
              <w:ind w:left="321" w:hanging="321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3E4A7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lastRenderedPageBreak/>
              <w:t>Members were asked to a</w:t>
            </w:r>
            <w:r w:rsidR="00086281" w:rsidRPr="003E4A7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gree to give notice to Langley Hall </w:t>
            </w:r>
            <w:r w:rsidR="00C05D24" w:rsidRPr="003E4A7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P</w:t>
            </w:r>
            <w:r w:rsidR="00086281" w:rsidRPr="003E4A7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rimary Academy (</w:t>
            </w:r>
            <w:proofErr w:type="spellStart"/>
            <w:r w:rsidR="00086281" w:rsidRPr="003E4A7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LHPA</w:t>
            </w:r>
            <w:proofErr w:type="spellEnd"/>
            <w:r w:rsidR="00086281" w:rsidRPr="003E4A7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)</w:t>
            </w:r>
            <w:r w:rsidR="007B1881" w:rsidRPr="003E4A7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, </w:t>
            </w:r>
            <w:r w:rsidR="00086281" w:rsidRPr="003E4A7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under the current licence to occupy</w:t>
            </w:r>
            <w:r w:rsidR="007B1881" w:rsidRPr="003E4A7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,</w:t>
            </w:r>
            <w:r w:rsidR="00086281" w:rsidRPr="003E4A7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vacate C Block at the end of the current </w:t>
            </w:r>
            <w:r w:rsidR="00DD2C44" w:rsidRPr="003E4A7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autumn</w:t>
            </w:r>
            <w:r w:rsidR="00086281" w:rsidRPr="003E4A7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term in December 2021.</w:t>
            </w:r>
            <w:r w:rsidR="0090392E" w:rsidRPr="003E4A7A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</w:p>
          <w:p w14:paraId="249B0B2D" w14:textId="77777777" w:rsidR="00451444" w:rsidRPr="003E4A7A" w:rsidRDefault="00451444" w:rsidP="009C1552">
            <w:pPr>
              <w:pStyle w:val="ListParagraph"/>
              <w:numPr>
                <w:ilvl w:val="0"/>
                <w:numId w:val="46"/>
              </w:numPr>
              <w:ind w:left="321" w:hanging="321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15A81195" w14:textId="41396773" w:rsidR="0056750A" w:rsidRPr="00240D69" w:rsidRDefault="0090392E" w:rsidP="00BC2A8D">
            <w:pPr>
              <w:pStyle w:val="ListParagraph"/>
              <w:ind w:left="321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  <w:u w:val="single"/>
              </w:rPr>
            </w:pPr>
            <w:r w:rsidRPr="00240D6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Members discussed the reputational impact that might follow as a result of agreeing this action. It was agreed there should </w:t>
            </w:r>
            <w:r w:rsidR="007B188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potentially </w:t>
            </w:r>
            <w:r w:rsidRPr="00240D6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be proactive rather than reactive comm</w:t>
            </w:r>
            <w:r w:rsidR="00C05D24" w:rsidRPr="00240D6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unications </w:t>
            </w:r>
            <w:r w:rsidR="00F4403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in</w:t>
            </w:r>
            <w:r w:rsidR="007B188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56750A" w:rsidRPr="00240D6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this matter</w:t>
            </w:r>
            <w:r w:rsidR="007B188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, and if </w:t>
            </w:r>
            <w:r w:rsidR="00BC2A8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the communications were </w:t>
            </w:r>
            <w:r w:rsidR="007B188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not issued in advance of the notice to </w:t>
            </w:r>
            <w:proofErr w:type="spellStart"/>
            <w:r w:rsidR="00F4403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LHPA</w:t>
            </w:r>
            <w:proofErr w:type="spellEnd"/>
            <w:r w:rsidR="007B1881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, they should be prepared</w:t>
            </w:r>
            <w:r w:rsidR="00BC2A8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ready</w:t>
            </w:r>
            <w:r w:rsidR="008D62FF" w:rsidRPr="00240D6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for immediate use</w:t>
            </w:r>
            <w:r w:rsidR="0056750A" w:rsidRPr="00240D6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when required.</w:t>
            </w:r>
          </w:p>
          <w:p w14:paraId="59640583" w14:textId="6A4E4B12" w:rsidR="00BC2A8D" w:rsidRPr="00C73A7D" w:rsidRDefault="0056750A" w:rsidP="00C73A7D">
            <w:pPr>
              <w:pStyle w:val="ListParagraph"/>
              <w:ind w:left="321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C73A7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Members agreed a cautious approach was maintained.</w:t>
            </w:r>
          </w:p>
          <w:p w14:paraId="44568FCF" w14:textId="77777777" w:rsidR="00BC2A8D" w:rsidRDefault="00BC2A8D" w:rsidP="00BC2A8D">
            <w:pPr>
              <w:pStyle w:val="ListParagraph"/>
              <w:ind w:left="321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Members agreed to r</w:t>
            </w:r>
            <w:r w:rsidRPr="00240D6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ecommend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to the Board</w:t>
            </w:r>
            <w:r w:rsidRPr="00240D6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that the College terminate </w:t>
            </w:r>
            <w:proofErr w:type="spellStart"/>
            <w:r w:rsidRPr="00240D6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LHPA’s</w:t>
            </w:r>
            <w:proofErr w:type="spellEnd"/>
            <w:r w:rsidRPr="00240D6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existing licence to occupy C block effective from December 2021.</w:t>
            </w:r>
            <w:r w:rsidRPr="00240D6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27AC9328" w14:textId="77777777" w:rsidR="0090392E" w:rsidRPr="00BC2A8D" w:rsidRDefault="0090392E" w:rsidP="00BC2A8D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u w:val="single"/>
              </w:rPr>
            </w:pPr>
          </w:p>
          <w:p w14:paraId="5AF67957" w14:textId="5B4E2773" w:rsidR="00C0186B" w:rsidRPr="00240D69" w:rsidRDefault="00A24BAA" w:rsidP="009C1552">
            <w:pPr>
              <w:pStyle w:val="ListParagraph"/>
              <w:numPr>
                <w:ilvl w:val="0"/>
                <w:numId w:val="46"/>
              </w:numPr>
              <w:ind w:left="321" w:hanging="321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3E4A7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Members were asked to agree</w:t>
            </w:r>
            <w:r w:rsidR="00C0186B" w:rsidRPr="003E4A7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to withdraw from the lease discussions with </w:t>
            </w:r>
            <w:proofErr w:type="spellStart"/>
            <w:r w:rsidR="00C0186B" w:rsidRPr="003E4A7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L</w:t>
            </w:r>
            <w:r w:rsidR="00C05D24" w:rsidRPr="003E4A7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HPA</w:t>
            </w:r>
            <w:proofErr w:type="spellEnd"/>
            <w:r w:rsidR="00C0186B" w:rsidRPr="003E4A7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and instead seek to optimise lettings income from C Block, whilst keeping E Block mothballed.</w:t>
            </w:r>
            <w:r w:rsidR="0056750A" w:rsidRPr="00240D6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The Deputy CEO informed members it was likely that good </w:t>
            </w:r>
            <w:r w:rsidR="00BC2A8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lettings </w:t>
            </w:r>
            <w:r w:rsidR="0056750A" w:rsidRPr="00240D6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income could be generated from C block.</w:t>
            </w:r>
            <w:r w:rsidR="00BC2A8D" w:rsidRPr="00240D6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The E Block building would continue to be “mothballed” due to the substantial cost of bringing it into a usable state.  </w:t>
            </w:r>
          </w:p>
          <w:p w14:paraId="39D4DA9E" w14:textId="750DB0E2" w:rsidR="00BC2A8D" w:rsidRPr="00240D69" w:rsidRDefault="0056750A" w:rsidP="00BC2A8D">
            <w:pPr>
              <w:pStyle w:val="ListParagraph"/>
              <w:ind w:left="321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240D6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Members</w:t>
            </w:r>
            <w:r w:rsidR="00C05D24" w:rsidRPr="00240D6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="00C05D24" w:rsidRPr="00240D6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agreed </w:t>
            </w:r>
            <w:r w:rsidR="00240D69" w:rsidRPr="00240D6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to recommend to the Board </w:t>
            </w:r>
            <w:r w:rsidR="00C05D24" w:rsidRPr="00240D6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the proposed strategy to give notice to </w:t>
            </w:r>
            <w:proofErr w:type="spellStart"/>
            <w:r w:rsidR="00C05D24" w:rsidRPr="00240D6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LHPA</w:t>
            </w:r>
            <w:proofErr w:type="spellEnd"/>
            <w:r w:rsidR="00C05D24" w:rsidRPr="00240D6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and to withdraw from the Lease discussions</w:t>
            </w:r>
            <w:r w:rsidR="0056110F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and optimise lettings from C block and keep E block mothballed</w:t>
            </w:r>
            <w:r w:rsidR="00C05D24" w:rsidRPr="00240D6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.</w:t>
            </w:r>
            <w:r w:rsidR="00BC2A8D" w:rsidRPr="00240D6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22B2D88F" w14:textId="2FD89635" w:rsidR="0090392E" w:rsidRPr="00BC2A8D" w:rsidRDefault="0090392E" w:rsidP="0090392E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u w:val="single"/>
              </w:rPr>
            </w:pPr>
          </w:p>
          <w:p w14:paraId="08EDE243" w14:textId="77777777" w:rsidR="00C05D24" w:rsidRPr="003E4A7A" w:rsidRDefault="00A24BAA" w:rsidP="002B2547">
            <w:pPr>
              <w:pStyle w:val="ListParagraph"/>
              <w:numPr>
                <w:ilvl w:val="0"/>
                <w:numId w:val="46"/>
              </w:numPr>
              <w:ind w:left="321" w:hanging="321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3E4A7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Members </w:t>
            </w:r>
            <w:r w:rsidR="000E57A5" w:rsidRPr="003E4A7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had </w:t>
            </w:r>
            <w:r w:rsidR="00C05D24" w:rsidRPr="003E4A7A">
              <w:rPr>
                <w:rFonts w:ascii="Arial" w:hAnsi="Arial" w:cs="Arial"/>
                <w:color w:val="000000" w:themeColor="text1"/>
                <w:sz w:val="20"/>
                <w:szCs w:val="20"/>
              </w:rPr>
              <w:t>initially be</w:t>
            </w:r>
            <w:r w:rsidR="000E57A5" w:rsidRPr="003E4A7A">
              <w:rPr>
                <w:rFonts w:ascii="Arial" w:hAnsi="Arial" w:cs="Arial"/>
                <w:color w:val="000000" w:themeColor="text1"/>
                <w:sz w:val="20"/>
                <w:szCs w:val="20"/>
              </w:rPr>
              <w:t>en</w:t>
            </w:r>
            <w:r w:rsidRPr="003E4A7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asked to </w:t>
            </w:r>
            <w:r w:rsidR="00C05D24" w:rsidRPr="003E4A7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agree that the college </w:t>
            </w:r>
            <w:r w:rsidRPr="003E4A7A"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  <w:r w:rsidR="00C0186B" w:rsidRPr="003E4A7A">
              <w:rPr>
                <w:rFonts w:ascii="Arial" w:hAnsi="Arial" w:cs="Arial"/>
                <w:color w:val="000000" w:themeColor="text1"/>
                <w:sz w:val="20"/>
                <w:szCs w:val="20"/>
              </w:rPr>
              <w:t>ontinue to pursue a joint strategy with S</w:t>
            </w:r>
            <w:r w:rsidR="002B2547" w:rsidRPr="003E4A7A">
              <w:rPr>
                <w:rFonts w:ascii="Arial" w:hAnsi="Arial" w:cs="Arial"/>
                <w:color w:val="000000" w:themeColor="text1"/>
                <w:sz w:val="20"/>
                <w:szCs w:val="20"/>
              </w:rPr>
              <w:t>lough Borough Council (SBC) for</w:t>
            </w:r>
            <w:r w:rsidR="00C0186B" w:rsidRPr="003E4A7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two-way access and also a reduction to car parking for the Langley site</w:t>
            </w:r>
            <w:r w:rsidR="0090392E" w:rsidRPr="003E4A7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0E57A5" w:rsidRPr="003E4A7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but </w:t>
            </w:r>
            <w:r w:rsidR="0090392E" w:rsidRPr="003E4A7A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this recommendation was changed at the meeting</w:t>
            </w:r>
            <w:r w:rsidR="0090392E" w:rsidRPr="003E4A7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to seek</w:t>
            </w:r>
            <w:r w:rsidR="00C05D24" w:rsidRPr="003E4A7A">
              <w:rPr>
                <w:rFonts w:ascii="Arial" w:hAnsi="Arial" w:cs="Arial"/>
                <w:color w:val="000000" w:themeColor="text1"/>
                <w:sz w:val="20"/>
                <w:szCs w:val="20"/>
              </w:rPr>
              <w:t>ing</w:t>
            </w:r>
            <w:r w:rsidR="0090392E" w:rsidRPr="003E4A7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agreement</w:t>
            </w:r>
            <w:r w:rsidR="00C05D24" w:rsidRPr="003E4A7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for</w:t>
            </w:r>
            <w:r w:rsidR="002B2547" w:rsidRPr="003E4A7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the college </w:t>
            </w:r>
            <w:r w:rsidR="00C05D24" w:rsidRPr="003E4A7A">
              <w:rPr>
                <w:rFonts w:ascii="Arial" w:hAnsi="Arial" w:cs="Arial"/>
                <w:color w:val="000000" w:themeColor="text1"/>
                <w:sz w:val="20"/>
                <w:szCs w:val="20"/>
              </w:rPr>
              <w:t>to make</w:t>
            </w:r>
            <w:r w:rsidR="002B2547" w:rsidRPr="003E4A7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its own planning application</w:t>
            </w:r>
            <w:r w:rsidR="00C05D24" w:rsidRPr="003E4A7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in the matter</w:t>
            </w:r>
            <w:r w:rsidR="002B2547" w:rsidRPr="003E4A7A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</w:p>
          <w:p w14:paraId="131D3E9A" w14:textId="77777777" w:rsidR="00C05D24" w:rsidRPr="00240D69" w:rsidRDefault="00C05D24" w:rsidP="00C05D24">
            <w:pPr>
              <w:pStyle w:val="ListParagraph"/>
              <w:ind w:left="321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  <w:p w14:paraId="11DC62AC" w14:textId="6B1B7866" w:rsidR="00C73A7D" w:rsidRDefault="00C73A7D" w:rsidP="00C05D24">
            <w:pPr>
              <w:pStyle w:val="ListParagraph"/>
              <w:ind w:left="321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The Deputy CEO informed members that the </w:t>
            </w:r>
            <w:r w:rsidR="002B2547" w:rsidRPr="00240D6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college application for planning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c</w:t>
            </w:r>
            <w:r w:rsidR="002B2547" w:rsidRPr="00240D69">
              <w:rPr>
                <w:rFonts w:ascii="Arial" w:hAnsi="Arial" w:cs="Arial"/>
                <w:color w:val="000000" w:themeColor="text1"/>
                <w:sz w:val="20"/>
                <w:szCs w:val="20"/>
              </w:rPr>
              <w:t>ould be pr</w:t>
            </w:r>
            <w:r w:rsidR="0056110F">
              <w:rPr>
                <w:rFonts w:ascii="Arial" w:hAnsi="Arial" w:cs="Arial"/>
                <w:color w:val="000000" w:themeColor="text1"/>
                <w:sz w:val="20"/>
                <w:szCs w:val="20"/>
              </w:rPr>
              <w:t>epared</w:t>
            </w:r>
            <w:r w:rsidR="002B2547" w:rsidRPr="00240D6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with the college advisor</w:t>
            </w:r>
            <w:r w:rsidR="00C05D24" w:rsidRPr="00240D69">
              <w:rPr>
                <w:rFonts w:ascii="Arial" w:hAnsi="Arial" w:cs="Arial"/>
                <w:color w:val="000000" w:themeColor="text1"/>
                <w:sz w:val="20"/>
                <w:szCs w:val="20"/>
              </w:rPr>
              <w:t>s</w:t>
            </w:r>
            <w:r w:rsidR="002B2547" w:rsidRPr="00240D6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56110F">
              <w:rPr>
                <w:rFonts w:ascii="Arial" w:hAnsi="Arial" w:cs="Arial"/>
                <w:color w:val="000000" w:themeColor="text1"/>
                <w:sz w:val="20"/>
                <w:szCs w:val="20"/>
              </w:rPr>
              <w:t>and would</w:t>
            </w:r>
            <w:r w:rsidR="002B2547" w:rsidRPr="00240D6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take several months</w:t>
            </w:r>
            <w:r w:rsidR="0056110F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to go through the planning process</w:t>
            </w:r>
            <w:r w:rsidR="002B2547" w:rsidRPr="00240D69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. </w:t>
            </w:r>
            <w:r w:rsidR="0056750A" w:rsidRPr="00240D69">
              <w:rPr>
                <w:rFonts w:ascii="Arial" w:hAnsi="Arial" w:cs="Arial"/>
                <w:bCs/>
                <w:color w:val="000000" w:themeColor="text1"/>
                <w:sz w:val="20"/>
              </w:rPr>
              <w:t>If parking numbers c</w:t>
            </w:r>
            <w:r w:rsidR="002B2547" w:rsidRPr="00240D69">
              <w:rPr>
                <w:rFonts w:ascii="Arial" w:hAnsi="Arial" w:cs="Arial"/>
                <w:bCs/>
                <w:color w:val="000000" w:themeColor="text1"/>
                <w:sz w:val="20"/>
              </w:rPr>
              <w:t>ould be reduced</w:t>
            </w:r>
            <w:r w:rsidR="0056750A" w:rsidRPr="00240D69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and </w:t>
            </w:r>
            <w:r w:rsidR="002B2547" w:rsidRPr="00240D69">
              <w:rPr>
                <w:rFonts w:ascii="Arial" w:hAnsi="Arial" w:cs="Arial"/>
                <w:bCs/>
                <w:color w:val="000000" w:themeColor="text1"/>
                <w:sz w:val="20"/>
              </w:rPr>
              <w:t>the two-way</w:t>
            </w:r>
            <w:r w:rsidR="0056750A" w:rsidRPr="00240D69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access unlocked</w:t>
            </w:r>
            <w:r w:rsidR="002B2547" w:rsidRPr="00240D69">
              <w:rPr>
                <w:rFonts w:ascii="Arial" w:hAnsi="Arial" w:cs="Arial"/>
                <w:bCs/>
                <w:color w:val="000000" w:themeColor="text1"/>
                <w:sz w:val="20"/>
              </w:rPr>
              <w:t>,</w:t>
            </w:r>
            <w:r w:rsidR="0056750A" w:rsidRPr="00240D69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</w:t>
            </w:r>
            <w:r w:rsidR="002B2547" w:rsidRPr="00240D69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then it would </w:t>
            </w:r>
            <w:r w:rsidR="0056110F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deal with this restriction and risk and </w:t>
            </w:r>
            <w:r w:rsidR="002B2547" w:rsidRPr="00240D69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provide flexibility for the college to either to sell </w:t>
            </w:r>
            <w:proofErr w:type="spellStart"/>
            <w:r w:rsidR="002B2547" w:rsidRPr="00240D69">
              <w:rPr>
                <w:rFonts w:ascii="Arial" w:hAnsi="Arial" w:cs="Arial"/>
                <w:bCs/>
                <w:color w:val="000000" w:themeColor="text1"/>
                <w:sz w:val="20"/>
              </w:rPr>
              <w:t>C&amp;E</w:t>
            </w:r>
            <w:proofErr w:type="spellEnd"/>
            <w:r w:rsidR="002B2547" w:rsidRPr="00240D69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blocks, or the college could bring them back into use in the future.</w:t>
            </w:r>
            <w:r w:rsidRPr="00240D6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3E4A7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</w:t>
            </w:r>
            <w:r w:rsidRPr="00240D6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his could provide </w:t>
            </w:r>
            <w:r w:rsidR="0056110F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the option for </w:t>
            </w:r>
            <w:r w:rsidRPr="00240D6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cash in </w:t>
            </w:r>
            <w:r w:rsidR="003E4A7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the </w:t>
            </w:r>
            <w:r w:rsidRPr="00240D6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future for the proposed merger.  </w:t>
            </w:r>
          </w:p>
          <w:p w14:paraId="28799309" w14:textId="466A6466" w:rsidR="002B2547" w:rsidRPr="003D6EEA" w:rsidRDefault="003D6EEA" w:rsidP="003D6EEA">
            <w:pPr>
              <w:pStyle w:val="ListParagraph"/>
              <w:ind w:left="321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It was noted the </w:t>
            </w:r>
            <w:r w:rsidR="00C73A7D" w:rsidRPr="003D6EEA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College planning application submission would be targeted for November.  </w:t>
            </w:r>
          </w:p>
          <w:p w14:paraId="6062C2A1" w14:textId="77777777" w:rsidR="0056750A" w:rsidRPr="00240D69" w:rsidRDefault="0056750A" w:rsidP="002B2547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u w:val="single"/>
              </w:rPr>
            </w:pPr>
          </w:p>
          <w:p w14:paraId="3E4D74B9" w14:textId="07EC8F04" w:rsidR="00F44031" w:rsidRDefault="00086281" w:rsidP="002B2547">
            <w:pPr>
              <w:pStyle w:val="ListParagraph"/>
              <w:ind w:left="321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240D6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Members noted the comprehensive update</w:t>
            </w:r>
            <w:r w:rsidR="005B49BA" w:rsidRPr="00240D6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</w:t>
            </w:r>
            <w:r w:rsidRPr="00240D6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in relation to</w:t>
            </w:r>
            <w:r w:rsidR="005B49BA" w:rsidRPr="00240D6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b)</w:t>
            </w:r>
            <w:r w:rsidR="00562B8F" w:rsidRPr="00240D6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,</w:t>
            </w:r>
            <w:r w:rsidR="005B49BA" w:rsidRPr="00240D6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c)</w:t>
            </w:r>
            <w:r w:rsidR="00562B8F" w:rsidRPr="00240D6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,</w:t>
            </w:r>
            <w:r w:rsidR="005B49BA" w:rsidRPr="00240D6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and d)</w:t>
            </w:r>
            <w:r w:rsidR="00562B8F" w:rsidRPr="00240D6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,</w:t>
            </w:r>
            <w:r w:rsidR="005B49BA" w:rsidRPr="00240D6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above relating to the </w:t>
            </w:r>
            <w:proofErr w:type="spellStart"/>
            <w:r w:rsidR="005B49BA" w:rsidRPr="00240D6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LHPA</w:t>
            </w:r>
            <w:proofErr w:type="spellEnd"/>
            <w:r w:rsidR="005B49BA" w:rsidRPr="00240D6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and discussions with S</w:t>
            </w:r>
            <w:r w:rsidR="002B2547" w:rsidRPr="00240D6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BC</w:t>
            </w:r>
            <w:r w:rsidR="005B49BA" w:rsidRPr="00240D6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. </w:t>
            </w:r>
          </w:p>
          <w:p w14:paraId="193753DD" w14:textId="77777777" w:rsidR="003E4A7A" w:rsidRDefault="003E4A7A" w:rsidP="002B2547">
            <w:pPr>
              <w:pStyle w:val="ListParagraph"/>
              <w:ind w:left="321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71A18B35" w14:textId="551D3893" w:rsidR="0056750A" w:rsidRPr="00240D69" w:rsidRDefault="00F44031" w:rsidP="002B2547">
            <w:pPr>
              <w:pStyle w:val="ListParagraph"/>
              <w:ind w:left="321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The Deputy CEO advised members that i</w:t>
            </w:r>
            <w:r w:rsidR="009B7029" w:rsidRPr="00240D6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n the meeting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with </w:t>
            </w:r>
            <w:r w:rsidR="002B2547" w:rsidRPr="00240D6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the SBC </w:t>
            </w:r>
            <w:r w:rsidR="00BC2A8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</w:t>
            </w:r>
            <w:r w:rsidR="009B7029" w:rsidRPr="00240D6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fficer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on</w:t>
            </w:r>
            <w:r w:rsidRPr="00240D6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30</w:t>
            </w:r>
            <w:r w:rsidRPr="00240D69">
              <w:rPr>
                <w:rFonts w:ascii="Arial" w:hAnsi="Arial" w:cs="Arial"/>
                <w:bCs/>
                <w:color w:val="000000" w:themeColor="text1"/>
                <w:sz w:val="20"/>
                <w:szCs w:val="20"/>
                <w:vertAlign w:val="superscript"/>
              </w:rPr>
              <w:t>th</w:t>
            </w:r>
            <w:r w:rsidRPr="00240D6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September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he was </w:t>
            </w:r>
            <w:r w:rsidR="009B7029" w:rsidRPr="00240D6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advised that the Council </w:t>
            </w:r>
            <w:r w:rsidR="00C05D24" w:rsidRPr="00240D6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was</w:t>
            </w:r>
            <w:r w:rsidR="009B7029" w:rsidRPr="00240D6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reviewing all its sites in view of its financial difficulties. </w:t>
            </w:r>
            <w:r w:rsidR="00C05D24" w:rsidRPr="00240D6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</w:t>
            </w:r>
            <w:r w:rsidR="00C05D24" w:rsidRPr="00240D6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fficer</w:t>
            </w:r>
            <w:r w:rsidR="009B7029" w:rsidRPr="00240D6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anticipate</w:t>
            </w:r>
            <w:r w:rsidR="00C05D24" w:rsidRPr="00240D6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d</w:t>
            </w:r>
            <w:r w:rsidR="009B7029" w:rsidRPr="00240D6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that </w:t>
            </w:r>
            <w:r w:rsidR="00BC2A8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SBC’s</w:t>
            </w:r>
            <w:r w:rsidR="009B7029" w:rsidRPr="00240D6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adjacent site w</w:t>
            </w:r>
            <w:r w:rsidR="00C05D24" w:rsidRPr="00240D6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ould</w:t>
            </w:r>
            <w:r w:rsidR="009B7029" w:rsidRPr="00240D6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be developed but was not sure when this w</w:t>
            </w:r>
            <w:r w:rsidR="00C05D24" w:rsidRPr="00240D6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ould</w:t>
            </w:r>
            <w:r w:rsidR="009B7029" w:rsidRPr="00240D6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be decided. </w:t>
            </w:r>
            <w:r w:rsidR="00C05D24" w:rsidRPr="00240D6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SBC were</w:t>
            </w:r>
            <w:r w:rsidR="009B7029" w:rsidRPr="00240D6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also considering two other options</w:t>
            </w:r>
            <w:r w:rsidR="00BC2A8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, </w:t>
            </w:r>
            <w:r w:rsidR="00C05D24" w:rsidRPr="00240D6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namely to do</w:t>
            </w:r>
            <w:r w:rsidR="009B7029" w:rsidRPr="00240D6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nothing with the site for a year or two</w:t>
            </w:r>
            <w:r w:rsidR="00C05D24" w:rsidRPr="00240D6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,</w:t>
            </w:r>
            <w:r w:rsidR="009B7029" w:rsidRPr="00240D6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or selling it on. The</w:t>
            </w:r>
            <w:r w:rsidR="00C05D24" w:rsidRPr="00240D6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re was a discussion with the Council </w:t>
            </w:r>
            <w:r w:rsidR="00C73A7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</w:t>
            </w:r>
            <w:r w:rsidR="00C05D24" w:rsidRPr="00240D6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fficer</w:t>
            </w:r>
            <w:r w:rsidR="009B7029" w:rsidRPr="00240D6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C05D24" w:rsidRPr="00240D6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regarding the college</w:t>
            </w:r>
            <w:r w:rsidR="009B7029" w:rsidRPr="00240D6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leading </w:t>
            </w:r>
            <w:r w:rsidR="00C05D24" w:rsidRPr="00240D6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its</w:t>
            </w:r>
            <w:r w:rsidR="009B7029" w:rsidRPr="00240D6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own planning application to gain </w:t>
            </w:r>
            <w:r w:rsidR="002B2547" w:rsidRPr="00240D6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two-way</w:t>
            </w:r>
            <w:r w:rsidR="009B7029" w:rsidRPr="00240D6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access and reduce our car parking provision</w:t>
            </w:r>
            <w:r w:rsidR="00C05D24" w:rsidRPr="00240D6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,</w:t>
            </w:r>
            <w:r w:rsidR="009B7029" w:rsidRPr="00240D6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and the </w:t>
            </w:r>
            <w:r w:rsidR="00BC2A8D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O</w:t>
            </w:r>
            <w:r w:rsidR="009B7029" w:rsidRPr="00240D6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fficer supported this approach. </w:t>
            </w:r>
          </w:p>
          <w:p w14:paraId="4F3161F9" w14:textId="77777777" w:rsidR="00C73A7D" w:rsidRPr="003D6EEA" w:rsidRDefault="00C73A7D" w:rsidP="003D6EEA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  <w:p w14:paraId="7D40DC9F" w14:textId="77777777" w:rsidR="00C73A7D" w:rsidRPr="00F44031" w:rsidRDefault="00C73A7D" w:rsidP="00C73A7D">
            <w:pPr>
              <w:pStyle w:val="ListParagraph"/>
              <w:ind w:left="321"/>
              <w:jc w:val="both"/>
              <w:rPr>
                <w:rFonts w:ascii="Arial" w:hAnsi="Arial" w:cs="Arial"/>
                <w:bCs/>
                <w:i/>
                <w:color w:val="000000" w:themeColor="text1"/>
                <w:sz w:val="18"/>
                <w:szCs w:val="18"/>
              </w:rPr>
            </w:pPr>
            <w:r w:rsidRPr="00F44031">
              <w:rPr>
                <w:rFonts w:ascii="Arial" w:hAnsi="Arial" w:cs="Arial"/>
                <w:bCs/>
                <w:i/>
                <w:color w:val="000000" w:themeColor="text1"/>
                <w:sz w:val="18"/>
                <w:szCs w:val="18"/>
              </w:rPr>
              <w:t xml:space="preserve">(Kiran Virdee </w:t>
            </w:r>
            <w:r>
              <w:rPr>
                <w:rFonts w:ascii="Arial" w:hAnsi="Arial" w:cs="Arial"/>
                <w:bCs/>
                <w:i/>
                <w:color w:val="000000" w:themeColor="text1"/>
                <w:sz w:val="18"/>
                <w:szCs w:val="18"/>
              </w:rPr>
              <w:t>and</w:t>
            </w:r>
            <w:r w:rsidRPr="00F44031">
              <w:rPr>
                <w:rFonts w:ascii="Arial" w:hAnsi="Arial" w:cs="Arial"/>
                <w:bCs/>
                <w:i/>
                <w:color w:val="000000" w:themeColor="text1"/>
                <w:sz w:val="18"/>
                <w:szCs w:val="18"/>
              </w:rPr>
              <w:t xml:space="preserve"> Tina Coates joined the meeting.  Kiran Virdee took over chairing the meeting)</w:t>
            </w:r>
          </w:p>
          <w:p w14:paraId="76462768" w14:textId="77777777" w:rsidR="00C73A7D" w:rsidRPr="003D6EEA" w:rsidRDefault="00C73A7D" w:rsidP="003D6EEA">
            <w:pPr>
              <w:jc w:val="both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22C151A0" w14:textId="77777777" w:rsidR="00C73A7D" w:rsidRDefault="00240D69" w:rsidP="00C73A7D">
            <w:pPr>
              <w:pStyle w:val="ListParagraph"/>
              <w:ind w:left="321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240D69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Members </w:t>
            </w:r>
            <w:r w:rsidRPr="00240D6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agreed to </w:t>
            </w:r>
            <w:r w:rsidR="00F44031" w:rsidRPr="00240D6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>recommend</w:t>
            </w:r>
            <w:r w:rsidRPr="00240D69">
              <w:rPr>
                <w:rFonts w:ascii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to the Board that the college pursue its own planning application to achieve the two way access.</w:t>
            </w:r>
            <w:r w:rsidR="00C73A7D" w:rsidRPr="00240D6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5FED3BBD" w14:textId="77777777" w:rsidR="00C73A7D" w:rsidRDefault="00C73A7D" w:rsidP="00C73A7D">
            <w:pPr>
              <w:pStyle w:val="ListParagraph"/>
              <w:ind w:left="321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  <w:p w14:paraId="0B491C7C" w14:textId="6D653D4A" w:rsidR="00C73A7D" w:rsidRDefault="00C73A7D" w:rsidP="00C73A7D">
            <w:pPr>
              <w:pStyle w:val="ListParagraph"/>
              <w:ind w:left="321"/>
              <w:jc w:val="both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45144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The Deputy CEO referred to the fee note from the College’s lawyers in respect of the current work on </w:t>
            </w:r>
            <w:proofErr w:type="spellStart"/>
            <w:r w:rsidRPr="0045144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LHPA</w:t>
            </w:r>
            <w:proofErr w:type="spellEnd"/>
            <w:r w:rsidRPr="00451444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for the sum of £12,000 together with commenting on the ongoing action against them for negligence, in relation to the two-way access issues.</w:t>
            </w:r>
            <w:r w:rsidRPr="00240D69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 xml:space="preserve"> </w:t>
            </w:r>
          </w:p>
          <w:p w14:paraId="0ED66DEF" w14:textId="77777777" w:rsidR="00C73A7D" w:rsidRDefault="00C73A7D" w:rsidP="00C73A7D">
            <w:pPr>
              <w:pStyle w:val="ListParagraph"/>
              <w:ind w:left="321"/>
              <w:jc w:val="both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C73A7D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This was noted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.</w:t>
            </w:r>
          </w:p>
          <w:p w14:paraId="36C0236C" w14:textId="77777777" w:rsidR="00C0186B" w:rsidRPr="00240D69" w:rsidRDefault="00C0186B" w:rsidP="00C0186B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</w:p>
          <w:p w14:paraId="3742AEF9" w14:textId="6BD0D75B" w:rsidR="00C0186B" w:rsidRPr="00451444" w:rsidRDefault="00A24BAA" w:rsidP="006656A3">
            <w:pPr>
              <w:pStyle w:val="ListParagraph"/>
              <w:numPr>
                <w:ilvl w:val="0"/>
                <w:numId w:val="46"/>
              </w:numPr>
              <w:ind w:left="321" w:hanging="321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451444">
              <w:rPr>
                <w:rFonts w:ascii="Arial" w:hAnsi="Arial" w:cs="Arial"/>
                <w:bCs/>
                <w:color w:val="000000" w:themeColor="text1"/>
                <w:sz w:val="20"/>
              </w:rPr>
              <w:lastRenderedPageBreak/>
              <w:t>Members were asked to note</w:t>
            </w:r>
            <w:r w:rsidR="00C0186B" w:rsidRPr="00451444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the update on the development of the site adjacent to Strode’s College Lane.</w:t>
            </w:r>
            <w:r w:rsidR="00451444" w:rsidRPr="00451444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 </w:t>
            </w:r>
            <w:r w:rsidR="00C0186B" w:rsidRPr="00451444">
              <w:rPr>
                <w:rFonts w:ascii="Arial" w:hAnsi="Arial" w:cs="Arial"/>
                <w:bCs/>
                <w:color w:val="000000" w:themeColor="text1"/>
                <w:sz w:val="20"/>
              </w:rPr>
              <w:t>Members were reminded that Strode’s College Lane was now temporarily closed</w:t>
            </w:r>
            <w:r w:rsidR="00240D69" w:rsidRPr="00451444">
              <w:rPr>
                <w:rFonts w:ascii="Arial" w:hAnsi="Arial" w:cs="Arial"/>
                <w:bCs/>
                <w:color w:val="000000" w:themeColor="text1"/>
                <w:sz w:val="20"/>
              </w:rPr>
              <w:t>. T</w:t>
            </w:r>
            <w:r w:rsidR="00C0186B" w:rsidRPr="00451444">
              <w:rPr>
                <w:rFonts w:ascii="Arial" w:hAnsi="Arial" w:cs="Arial"/>
                <w:bCs/>
                <w:color w:val="000000" w:themeColor="text1"/>
                <w:sz w:val="20"/>
              </w:rPr>
              <w:t>emporary access arrangements to Runnymede Road were in operation</w:t>
            </w:r>
            <w:r w:rsidR="00240D69" w:rsidRPr="00451444">
              <w:rPr>
                <w:rFonts w:ascii="Arial" w:hAnsi="Arial" w:cs="Arial"/>
                <w:bCs/>
                <w:color w:val="000000" w:themeColor="text1"/>
                <w:sz w:val="20"/>
              </w:rPr>
              <w:t>, and</w:t>
            </w:r>
            <w:r w:rsidR="00C0186B" w:rsidRPr="00451444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were likely to remain in place until around July/August 2022, when the adjacent development was scheduled to be completed.  </w:t>
            </w:r>
            <w:r w:rsidR="00700254" w:rsidRPr="00451444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The Deputy CEO reported </w:t>
            </w:r>
            <w:r w:rsidR="005B49BA" w:rsidRPr="00451444">
              <w:rPr>
                <w:rFonts w:ascii="Arial" w:hAnsi="Arial" w:cs="Arial"/>
                <w:bCs/>
                <w:color w:val="000000" w:themeColor="text1"/>
                <w:sz w:val="20"/>
              </w:rPr>
              <w:t>t</w:t>
            </w:r>
            <w:r w:rsidR="00C0186B" w:rsidRPr="00451444">
              <w:rPr>
                <w:rFonts w:ascii="Arial" w:hAnsi="Arial" w:cs="Arial"/>
                <w:bCs/>
                <w:color w:val="000000" w:themeColor="text1"/>
                <w:sz w:val="20"/>
              </w:rPr>
              <w:t>here had been no operational difficulties in the matter at the current time</w:t>
            </w:r>
            <w:r w:rsidR="00240D69" w:rsidRPr="00451444">
              <w:rPr>
                <w:rFonts w:ascii="Arial" w:hAnsi="Arial" w:cs="Arial"/>
                <w:bCs/>
                <w:color w:val="000000" w:themeColor="text1"/>
                <w:sz w:val="20"/>
              </w:rPr>
              <w:t>,</w:t>
            </w:r>
            <w:r w:rsidR="00C0186B" w:rsidRPr="00451444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</w:t>
            </w:r>
            <w:r w:rsidR="005B49BA" w:rsidRPr="00451444">
              <w:rPr>
                <w:rFonts w:ascii="Arial" w:hAnsi="Arial" w:cs="Arial"/>
                <w:bCs/>
                <w:color w:val="000000" w:themeColor="text1"/>
                <w:sz w:val="20"/>
              </w:rPr>
              <w:t>but i</w:t>
            </w:r>
            <w:r w:rsidR="00C0186B" w:rsidRPr="00451444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t would continue to be monitored.  </w:t>
            </w:r>
          </w:p>
          <w:p w14:paraId="143F5283" w14:textId="77777777" w:rsidR="00C0186B" w:rsidRPr="00240D69" w:rsidRDefault="00C0186B" w:rsidP="00C0186B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  <w:p w14:paraId="17C728AB" w14:textId="1D438D29" w:rsidR="00C0186B" w:rsidRPr="00451444" w:rsidRDefault="00700254" w:rsidP="00DF03D5">
            <w:pPr>
              <w:pStyle w:val="ListParagraph"/>
              <w:numPr>
                <w:ilvl w:val="0"/>
                <w:numId w:val="46"/>
              </w:numPr>
              <w:ind w:left="321" w:hanging="321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451444">
              <w:rPr>
                <w:rFonts w:ascii="Arial" w:hAnsi="Arial" w:cs="Arial"/>
                <w:bCs/>
                <w:color w:val="000000" w:themeColor="text1"/>
                <w:sz w:val="20"/>
              </w:rPr>
              <w:t>Members were asked to note</w:t>
            </w:r>
            <w:r w:rsidR="00C0186B" w:rsidRPr="00451444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that the Condition Improvement Fund (CIF) works at Strode’s College and the FE Condition Capital Allocation</w:t>
            </w:r>
            <w:r w:rsidR="00281F32" w:rsidRPr="00451444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(</w:t>
            </w:r>
            <w:proofErr w:type="spellStart"/>
            <w:r w:rsidR="00281F32" w:rsidRPr="00451444">
              <w:rPr>
                <w:rFonts w:ascii="Arial" w:hAnsi="Arial" w:cs="Arial"/>
                <w:bCs/>
                <w:color w:val="000000" w:themeColor="text1"/>
                <w:sz w:val="20"/>
              </w:rPr>
              <w:t>FECA</w:t>
            </w:r>
            <w:proofErr w:type="spellEnd"/>
            <w:r w:rsidR="00281F32" w:rsidRPr="00451444">
              <w:rPr>
                <w:rFonts w:ascii="Arial" w:hAnsi="Arial" w:cs="Arial"/>
                <w:bCs/>
                <w:color w:val="000000" w:themeColor="text1"/>
                <w:sz w:val="20"/>
              </w:rPr>
              <w:t>)</w:t>
            </w:r>
            <w:r w:rsidR="00C0186B" w:rsidRPr="00451444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works were now completed.</w:t>
            </w:r>
            <w:r w:rsidR="00451444" w:rsidRPr="00451444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 </w:t>
            </w:r>
            <w:r w:rsidR="00C0186B" w:rsidRPr="00451444">
              <w:rPr>
                <w:rFonts w:ascii="Arial" w:hAnsi="Arial" w:cs="Arial"/>
                <w:bCs/>
                <w:color w:val="000000" w:themeColor="text1"/>
                <w:sz w:val="20"/>
              </w:rPr>
              <w:t>The Deputy CEO advised Members that the College had received two substantial capital building grants totalling £1.361 million</w:t>
            </w:r>
            <w:r w:rsidR="00240D69" w:rsidRPr="00451444">
              <w:rPr>
                <w:rFonts w:ascii="Arial" w:hAnsi="Arial" w:cs="Arial"/>
                <w:bCs/>
                <w:color w:val="000000" w:themeColor="text1"/>
                <w:sz w:val="20"/>
              </w:rPr>
              <w:t>,</w:t>
            </w:r>
            <w:r w:rsidR="00C0186B" w:rsidRPr="00451444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to improve the estate.  </w:t>
            </w:r>
            <w:r w:rsidRPr="00451444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He confirmed the </w:t>
            </w:r>
            <w:r w:rsidR="00281F32" w:rsidRPr="00451444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fire upgrade works at Strode’s College were complete, as were the currently commissioned </w:t>
            </w:r>
            <w:proofErr w:type="spellStart"/>
            <w:r w:rsidR="00281F32" w:rsidRPr="00451444">
              <w:rPr>
                <w:rFonts w:ascii="Arial" w:hAnsi="Arial" w:cs="Arial"/>
                <w:bCs/>
                <w:color w:val="000000" w:themeColor="text1"/>
                <w:sz w:val="20"/>
              </w:rPr>
              <w:t>FECA</w:t>
            </w:r>
            <w:proofErr w:type="spellEnd"/>
            <w:r w:rsidR="00281F32" w:rsidRPr="00451444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works at each College.  </w:t>
            </w:r>
            <w:r w:rsidRPr="00451444">
              <w:rPr>
                <w:rFonts w:ascii="Arial" w:hAnsi="Arial" w:cs="Arial"/>
                <w:bCs/>
                <w:color w:val="000000" w:themeColor="text1"/>
                <w:sz w:val="20"/>
              </w:rPr>
              <w:t>T</w:t>
            </w:r>
            <w:r w:rsidR="00281F32" w:rsidRPr="00451444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he forecast costs were </w:t>
            </w:r>
            <w:r w:rsidRPr="00451444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reported as </w:t>
            </w:r>
            <w:r w:rsidR="00281F32" w:rsidRPr="00451444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in line with the capital budgets and the final grant claim for the </w:t>
            </w:r>
            <w:proofErr w:type="spellStart"/>
            <w:r w:rsidR="00281F32" w:rsidRPr="00451444">
              <w:rPr>
                <w:rFonts w:ascii="Arial" w:hAnsi="Arial" w:cs="Arial"/>
                <w:bCs/>
                <w:color w:val="000000" w:themeColor="text1"/>
                <w:sz w:val="20"/>
              </w:rPr>
              <w:t>FECA</w:t>
            </w:r>
            <w:proofErr w:type="spellEnd"/>
            <w:r w:rsidR="00281F32" w:rsidRPr="00451444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works would be made by 30 September 2021.</w:t>
            </w:r>
          </w:p>
          <w:p w14:paraId="4E6FD7C6" w14:textId="77777777" w:rsidR="00281F32" w:rsidRPr="00240D69" w:rsidRDefault="00281F32" w:rsidP="00281F32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  <w:p w14:paraId="33B5B4DA" w14:textId="77777777" w:rsidR="00700254" w:rsidRPr="00240D69" w:rsidRDefault="00700254" w:rsidP="00281F32">
            <w:pPr>
              <w:jc w:val="both"/>
              <w:rPr>
                <w:rFonts w:ascii="Arial" w:hAnsi="Arial" w:cs="Arial"/>
                <w:bCs/>
                <w:i/>
                <w:color w:val="000000" w:themeColor="text1"/>
                <w:sz w:val="20"/>
              </w:rPr>
            </w:pPr>
            <w:r w:rsidRPr="00240D69">
              <w:rPr>
                <w:rFonts w:ascii="Arial" w:hAnsi="Arial" w:cs="Arial"/>
                <w:bCs/>
                <w:i/>
                <w:color w:val="000000" w:themeColor="text1"/>
                <w:sz w:val="18"/>
                <w:szCs w:val="18"/>
              </w:rPr>
              <w:t xml:space="preserve">(In relation to item g, below, </w:t>
            </w:r>
            <w:r w:rsidR="0080033F" w:rsidRPr="00240D69">
              <w:rPr>
                <w:rFonts w:ascii="Arial" w:hAnsi="Arial" w:cs="Arial"/>
                <w:bCs/>
                <w:i/>
                <w:color w:val="000000" w:themeColor="text1"/>
                <w:sz w:val="18"/>
                <w:szCs w:val="18"/>
              </w:rPr>
              <w:t xml:space="preserve">Sam Foley had already declared a </w:t>
            </w:r>
            <w:r w:rsidRPr="00240D69">
              <w:rPr>
                <w:rFonts w:ascii="Arial" w:hAnsi="Arial" w:cs="Arial"/>
                <w:bCs/>
                <w:i/>
                <w:color w:val="000000" w:themeColor="text1"/>
                <w:sz w:val="18"/>
                <w:szCs w:val="18"/>
              </w:rPr>
              <w:t xml:space="preserve">general </w:t>
            </w:r>
            <w:r w:rsidR="0080033F" w:rsidRPr="00240D69">
              <w:rPr>
                <w:rFonts w:ascii="Arial" w:hAnsi="Arial" w:cs="Arial"/>
                <w:bCs/>
                <w:i/>
                <w:color w:val="000000" w:themeColor="text1"/>
                <w:sz w:val="18"/>
                <w:szCs w:val="18"/>
              </w:rPr>
              <w:t xml:space="preserve">conflict of interest </w:t>
            </w:r>
            <w:r w:rsidRPr="00240D69">
              <w:rPr>
                <w:rFonts w:ascii="Arial" w:hAnsi="Arial" w:cs="Arial"/>
                <w:bCs/>
                <w:i/>
                <w:color w:val="000000" w:themeColor="text1"/>
                <w:sz w:val="18"/>
                <w:szCs w:val="18"/>
              </w:rPr>
              <w:t xml:space="preserve">on LEP matters, </w:t>
            </w:r>
            <w:r w:rsidR="0080033F" w:rsidRPr="00240D69">
              <w:rPr>
                <w:rFonts w:ascii="Arial" w:hAnsi="Arial" w:cs="Arial"/>
                <w:bCs/>
                <w:i/>
                <w:color w:val="000000" w:themeColor="text1"/>
                <w:sz w:val="18"/>
                <w:szCs w:val="18"/>
              </w:rPr>
              <w:t>and would abstain from discussion</w:t>
            </w:r>
            <w:r w:rsidRPr="00240D69">
              <w:rPr>
                <w:rFonts w:ascii="Arial" w:hAnsi="Arial" w:cs="Arial"/>
                <w:bCs/>
                <w:i/>
                <w:color w:val="000000" w:themeColor="text1"/>
                <w:sz w:val="18"/>
                <w:szCs w:val="18"/>
              </w:rPr>
              <w:t>s. Members agreed she could remain in the meeting)</w:t>
            </w:r>
          </w:p>
          <w:p w14:paraId="5CE7D494" w14:textId="77777777" w:rsidR="0080033F" w:rsidRPr="00240D69" w:rsidRDefault="0080033F" w:rsidP="00281F32">
            <w:pPr>
              <w:jc w:val="both"/>
              <w:rPr>
                <w:rFonts w:ascii="Arial" w:hAnsi="Arial" w:cs="Arial"/>
                <w:bCs/>
                <w:i/>
                <w:color w:val="000000" w:themeColor="text1"/>
                <w:sz w:val="20"/>
              </w:rPr>
            </w:pPr>
          </w:p>
          <w:p w14:paraId="70963DC9" w14:textId="20C5DE6E" w:rsidR="00281F32" w:rsidRPr="00451444" w:rsidRDefault="00281F32" w:rsidP="00B926C6">
            <w:pPr>
              <w:pStyle w:val="ListParagraph"/>
              <w:numPr>
                <w:ilvl w:val="0"/>
                <w:numId w:val="46"/>
              </w:numPr>
              <w:ind w:left="321" w:hanging="321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451444">
              <w:rPr>
                <w:rFonts w:ascii="Arial" w:hAnsi="Arial" w:cs="Arial"/>
                <w:bCs/>
                <w:color w:val="000000" w:themeColor="text1"/>
                <w:sz w:val="20"/>
              </w:rPr>
              <w:t>Members were asked to note that the proposed project to establish a Future Skills Hub in Slough town centre w</w:t>
            </w:r>
            <w:r w:rsidR="00700254" w:rsidRPr="00451444">
              <w:rPr>
                <w:rFonts w:ascii="Arial" w:hAnsi="Arial" w:cs="Arial"/>
                <w:bCs/>
                <w:color w:val="000000" w:themeColor="text1"/>
                <w:sz w:val="20"/>
              </w:rPr>
              <w:t>as</w:t>
            </w:r>
            <w:r w:rsidRPr="00451444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not now proceed</w:t>
            </w:r>
            <w:r w:rsidR="00700254" w:rsidRPr="00451444">
              <w:rPr>
                <w:rFonts w:ascii="Arial" w:hAnsi="Arial" w:cs="Arial"/>
                <w:bCs/>
                <w:color w:val="000000" w:themeColor="text1"/>
                <w:sz w:val="20"/>
              </w:rPr>
              <w:t>ing</w:t>
            </w:r>
            <w:r w:rsidRPr="00451444">
              <w:rPr>
                <w:rFonts w:ascii="Arial" w:hAnsi="Arial" w:cs="Arial"/>
                <w:bCs/>
                <w:color w:val="000000" w:themeColor="text1"/>
                <w:sz w:val="20"/>
              </w:rPr>
              <w:t>.</w:t>
            </w:r>
            <w:r w:rsidR="00700254" w:rsidRPr="00451444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</w:t>
            </w:r>
            <w:r w:rsidR="00451444" w:rsidRPr="00451444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</w:t>
            </w:r>
            <w:r w:rsidR="00700254" w:rsidRPr="00451444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It was noted that this may mean </w:t>
            </w:r>
            <w:r w:rsidR="00A24BAA" w:rsidRPr="00451444">
              <w:rPr>
                <w:rFonts w:ascii="Arial" w:hAnsi="Arial" w:cs="Arial"/>
                <w:bCs/>
                <w:color w:val="000000" w:themeColor="text1"/>
                <w:sz w:val="20"/>
              </w:rPr>
              <w:t>that further</w:t>
            </w:r>
            <w:r w:rsidRPr="00451444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</w:t>
            </w:r>
            <w:proofErr w:type="spellStart"/>
            <w:r w:rsidRPr="00451444">
              <w:rPr>
                <w:rFonts w:ascii="Arial" w:hAnsi="Arial" w:cs="Arial"/>
                <w:bCs/>
                <w:color w:val="000000" w:themeColor="text1"/>
                <w:sz w:val="20"/>
              </w:rPr>
              <w:t>TVBLEP</w:t>
            </w:r>
            <w:proofErr w:type="spellEnd"/>
            <w:r w:rsidRPr="00451444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capital funding may </w:t>
            </w:r>
            <w:r w:rsidR="00700254" w:rsidRPr="00451444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now </w:t>
            </w:r>
            <w:r w:rsidRPr="00451444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become available to </w:t>
            </w:r>
            <w:r w:rsidR="00A24BAA" w:rsidRPr="00451444">
              <w:rPr>
                <w:rFonts w:ascii="Arial" w:hAnsi="Arial" w:cs="Arial"/>
                <w:bCs/>
                <w:color w:val="000000" w:themeColor="text1"/>
                <w:sz w:val="20"/>
              </w:rPr>
              <w:t>colleges</w:t>
            </w:r>
            <w:r w:rsidR="00700254" w:rsidRPr="00451444">
              <w:rPr>
                <w:rFonts w:ascii="Arial" w:hAnsi="Arial" w:cs="Arial"/>
                <w:bCs/>
                <w:color w:val="000000" w:themeColor="text1"/>
                <w:sz w:val="20"/>
              </w:rPr>
              <w:t>,</w:t>
            </w:r>
            <w:r w:rsidR="00A24BAA" w:rsidRPr="00451444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</w:t>
            </w:r>
            <w:r w:rsidRPr="00451444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to bid for.  </w:t>
            </w:r>
            <w:r w:rsidR="0080033F" w:rsidRPr="00451444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The Group Principal spoke about other capital funding that might </w:t>
            </w:r>
            <w:r w:rsidR="00700254" w:rsidRPr="00451444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also </w:t>
            </w:r>
            <w:r w:rsidR="0080033F" w:rsidRPr="00451444">
              <w:rPr>
                <w:rFonts w:ascii="Arial" w:hAnsi="Arial" w:cs="Arial"/>
                <w:bCs/>
                <w:color w:val="000000" w:themeColor="text1"/>
                <w:sz w:val="20"/>
              </w:rPr>
              <w:t>become available to the College and</w:t>
            </w:r>
            <w:r w:rsidR="00700254" w:rsidRPr="00451444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</w:t>
            </w:r>
            <w:r w:rsidR="00A24BAA" w:rsidRPr="00451444">
              <w:rPr>
                <w:rFonts w:ascii="Arial" w:hAnsi="Arial" w:cs="Arial"/>
                <w:bCs/>
                <w:color w:val="000000" w:themeColor="text1"/>
                <w:sz w:val="20"/>
              </w:rPr>
              <w:t>those expressions of interest</w:t>
            </w:r>
            <w:r w:rsidR="0090099F" w:rsidRPr="00451444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would be sent out in the next week or so.  </w:t>
            </w:r>
            <w:r w:rsidR="00700254" w:rsidRPr="00451444">
              <w:rPr>
                <w:rFonts w:ascii="Arial" w:hAnsi="Arial" w:cs="Arial"/>
                <w:bCs/>
                <w:color w:val="000000" w:themeColor="text1"/>
                <w:sz w:val="20"/>
              </w:rPr>
              <w:t>It was noted the main</w:t>
            </w:r>
            <w:r w:rsidR="0090099F" w:rsidRPr="00451444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</w:t>
            </w:r>
            <w:r w:rsidR="00700254" w:rsidRPr="00451444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college </w:t>
            </w:r>
            <w:r w:rsidR="0090099F" w:rsidRPr="00451444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building needed </w:t>
            </w:r>
            <w:r w:rsidR="00700254" w:rsidRPr="00451444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some </w:t>
            </w:r>
            <w:r w:rsidR="0090099F" w:rsidRPr="00451444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refurbishment and </w:t>
            </w:r>
            <w:r w:rsidR="00700254" w:rsidRPr="00451444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so </w:t>
            </w:r>
            <w:r w:rsidR="0090099F" w:rsidRPr="00451444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a compelling case </w:t>
            </w:r>
            <w:r w:rsidR="00700254" w:rsidRPr="00451444">
              <w:rPr>
                <w:rFonts w:ascii="Arial" w:hAnsi="Arial" w:cs="Arial"/>
                <w:bCs/>
                <w:color w:val="000000" w:themeColor="text1"/>
                <w:sz w:val="20"/>
              </w:rPr>
              <w:t>w</w:t>
            </w:r>
            <w:r w:rsidR="00240D69" w:rsidRPr="00451444">
              <w:rPr>
                <w:rFonts w:ascii="Arial" w:hAnsi="Arial" w:cs="Arial"/>
                <w:bCs/>
                <w:color w:val="000000" w:themeColor="text1"/>
                <w:sz w:val="20"/>
              </w:rPr>
              <w:t>ould</w:t>
            </w:r>
            <w:r w:rsidR="00700254" w:rsidRPr="00451444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being submitted </w:t>
            </w:r>
            <w:r w:rsidR="0090099F" w:rsidRPr="00451444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for this to happen.  </w:t>
            </w:r>
          </w:p>
          <w:p w14:paraId="4ECD496C" w14:textId="20C490F5" w:rsidR="00281F32" w:rsidRPr="00240D69" w:rsidRDefault="003D6EEA" w:rsidP="00281F32">
            <w:pPr>
              <w:jc w:val="both"/>
              <w:rPr>
                <w:rFonts w:ascii="Arial" w:hAnsi="Arial" w:cs="Arial"/>
                <w:b/>
                <w:bCs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 xml:space="preserve">     </w:t>
            </w:r>
            <w:r w:rsidR="00281F32" w:rsidRPr="00240D69">
              <w:rPr>
                <w:rFonts w:ascii="Arial" w:hAnsi="Arial" w:cs="Arial"/>
                <w:b/>
                <w:bCs/>
                <w:color w:val="000000" w:themeColor="text1"/>
                <w:sz w:val="20"/>
              </w:rPr>
              <w:t>The report was noted.</w:t>
            </w:r>
          </w:p>
          <w:p w14:paraId="34868263" w14:textId="77777777" w:rsidR="00C0186B" w:rsidRPr="00240D69" w:rsidRDefault="00C0186B" w:rsidP="00C0186B">
            <w:pPr>
              <w:pStyle w:val="ListParagraph"/>
              <w:ind w:left="321"/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2744D4C0" w14:textId="77777777" w:rsidR="001B66E5" w:rsidRPr="00240D69" w:rsidRDefault="001B66E5" w:rsidP="001B66E5">
            <w:pPr>
              <w:ind w:left="-108" w:right="-162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16A299DA" w14:textId="77777777" w:rsidR="00813C18" w:rsidRPr="00240D69" w:rsidRDefault="00813C18" w:rsidP="001B66E5">
            <w:pPr>
              <w:ind w:left="-108" w:right="-162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76F4FA56" w14:textId="77777777" w:rsidR="00813C18" w:rsidRPr="00240D69" w:rsidRDefault="00813C18" w:rsidP="001B66E5">
            <w:pPr>
              <w:ind w:left="-108" w:right="-162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2F34B3A6" w14:textId="77777777" w:rsidR="00813C18" w:rsidRPr="00240D69" w:rsidRDefault="00813C18" w:rsidP="001B66E5">
            <w:pPr>
              <w:ind w:left="-108" w:right="-162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13DCAB45" w14:textId="77777777" w:rsidR="00813C18" w:rsidRPr="00240D69" w:rsidRDefault="00813C18" w:rsidP="001B66E5">
            <w:pPr>
              <w:ind w:left="-108" w:right="-162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13A31FE1" w14:textId="77777777" w:rsidR="00813C18" w:rsidRPr="00240D69" w:rsidRDefault="00813C18" w:rsidP="001B66E5">
            <w:pPr>
              <w:ind w:left="-108" w:right="-162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740ABBD9" w14:textId="77777777" w:rsidR="00813C18" w:rsidRPr="00240D69" w:rsidRDefault="00813C18" w:rsidP="001B66E5">
            <w:pPr>
              <w:ind w:left="-108" w:right="-162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5AD56E1D" w14:textId="77777777" w:rsidR="00813C18" w:rsidRPr="00240D69" w:rsidRDefault="00813C18" w:rsidP="001B66E5">
            <w:pPr>
              <w:ind w:left="-108" w:right="-162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48EE3928" w14:textId="77777777" w:rsidR="00813C18" w:rsidRPr="00240D69" w:rsidRDefault="00813C18" w:rsidP="001B66E5">
            <w:pPr>
              <w:ind w:left="-108" w:right="-162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76139F93" w14:textId="77777777" w:rsidR="00813C18" w:rsidRPr="00240D69" w:rsidRDefault="00813C18" w:rsidP="001B66E5">
            <w:pPr>
              <w:ind w:left="-108" w:right="-162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69DDC7C1" w14:textId="77777777" w:rsidR="00813C18" w:rsidRPr="00240D69" w:rsidRDefault="00813C18" w:rsidP="001B66E5">
            <w:pPr>
              <w:ind w:left="-108" w:right="-162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7C4532F7" w14:textId="77777777" w:rsidR="00813C18" w:rsidRPr="00240D69" w:rsidRDefault="00813C18" w:rsidP="001B66E5">
            <w:pPr>
              <w:ind w:left="-108" w:right="-162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05C1379A" w14:textId="77777777" w:rsidR="00813C18" w:rsidRPr="00240D69" w:rsidRDefault="00813C18" w:rsidP="001B66E5">
            <w:pPr>
              <w:ind w:left="-108" w:right="-162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607ECAD0" w14:textId="77777777" w:rsidR="00813C18" w:rsidRPr="00240D69" w:rsidRDefault="00813C18" w:rsidP="001B66E5">
            <w:pPr>
              <w:ind w:left="-108" w:right="-162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7B376C6B" w14:textId="77777777" w:rsidR="00813C18" w:rsidRPr="00240D69" w:rsidRDefault="00813C18" w:rsidP="001B66E5">
            <w:pPr>
              <w:ind w:left="-108" w:right="-162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1847436D" w14:textId="77777777" w:rsidR="00813C18" w:rsidRPr="00240D69" w:rsidRDefault="00813C18" w:rsidP="001B66E5">
            <w:pPr>
              <w:ind w:left="-108" w:right="-162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00F27E80" w14:textId="77777777" w:rsidR="00813C18" w:rsidRPr="00240D69" w:rsidRDefault="00813C18" w:rsidP="001B66E5">
            <w:pPr>
              <w:ind w:left="-108" w:right="-162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71EB9611" w14:textId="77777777" w:rsidR="00813C18" w:rsidRPr="00240D69" w:rsidRDefault="00813C18" w:rsidP="001B66E5">
            <w:pPr>
              <w:ind w:left="-108" w:right="-162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75E8F266" w14:textId="77777777" w:rsidR="00813C18" w:rsidRPr="00240D69" w:rsidRDefault="00813C18" w:rsidP="001B66E5">
            <w:pPr>
              <w:ind w:left="-108" w:right="-162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606DF13B" w14:textId="71D21C9E" w:rsidR="00813C18" w:rsidRPr="00240D69" w:rsidRDefault="00813C18" w:rsidP="00C05D24">
            <w:pPr>
              <w:ind w:right="-162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24A0E07F" w14:textId="77777777" w:rsidR="00C05D24" w:rsidRPr="00240D69" w:rsidRDefault="00C05D24" w:rsidP="00C05D24">
            <w:pPr>
              <w:ind w:right="-162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74CC4F94" w14:textId="77777777" w:rsidR="00813C18" w:rsidRPr="00240D69" w:rsidRDefault="00813C18" w:rsidP="001B66E5">
            <w:pPr>
              <w:ind w:left="-108" w:right="-162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6D53B366" w14:textId="77777777" w:rsidR="00813C18" w:rsidRPr="00240D69" w:rsidRDefault="00813C18" w:rsidP="00C73A7D">
            <w:pPr>
              <w:ind w:right="-162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06FFE57E" w14:textId="42FE0045" w:rsidR="00813C18" w:rsidRDefault="00813C18" w:rsidP="00F44031">
            <w:pPr>
              <w:ind w:right="-162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255D3BED" w14:textId="77777777" w:rsidR="00451444" w:rsidRPr="00240D69" w:rsidRDefault="00451444" w:rsidP="00F44031">
            <w:pPr>
              <w:ind w:right="-162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2213CDF8" w14:textId="293B2E9D" w:rsidR="00813C18" w:rsidRPr="00240D69" w:rsidRDefault="00813C18" w:rsidP="001B66E5">
            <w:pPr>
              <w:ind w:left="-108" w:right="-162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40D69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Refer to </w:t>
            </w:r>
            <w:r w:rsidR="00451444">
              <w:rPr>
                <w:rFonts w:ascii="Arial" w:hAnsi="Arial" w:cs="Arial"/>
                <w:b/>
                <w:color w:val="000000" w:themeColor="text1"/>
                <w:sz w:val="20"/>
              </w:rPr>
              <w:t>Corporation</w:t>
            </w:r>
          </w:p>
          <w:p w14:paraId="6CD16999" w14:textId="0F2390EF" w:rsidR="00813C18" w:rsidRPr="00240D69" w:rsidRDefault="00813C18" w:rsidP="001B66E5">
            <w:pPr>
              <w:ind w:left="-108" w:right="-162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20790982" w14:textId="5E6E8D2D" w:rsidR="00240D69" w:rsidRPr="00240D69" w:rsidRDefault="00240D69" w:rsidP="001B66E5">
            <w:pPr>
              <w:ind w:left="-108" w:right="-162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522AE617" w14:textId="52C9EC07" w:rsidR="00240D69" w:rsidRPr="00240D69" w:rsidRDefault="00240D69" w:rsidP="001B66E5">
            <w:pPr>
              <w:ind w:left="-108" w:right="-162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2770A30F" w14:textId="272C3A1C" w:rsidR="00240D69" w:rsidRPr="00240D69" w:rsidRDefault="00240D69" w:rsidP="001B66E5">
            <w:pPr>
              <w:ind w:left="-108" w:right="-162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66BE1ED5" w14:textId="26B1C957" w:rsidR="00240D69" w:rsidRPr="00240D69" w:rsidRDefault="00240D69" w:rsidP="001B66E5">
            <w:pPr>
              <w:ind w:left="-108" w:right="-162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0D85E108" w14:textId="64169BE3" w:rsidR="00240D69" w:rsidRPr="00240D69" w:rsidRDefault="00240D69" w:rsidP="001B66E5">
            <w:pPr>
              <w:ind w:left="-108" w:right="-162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7561F4D1" w14:textId="3E276045" w:rsidR="00C73A7D" w:rsidRPr="00240D69" w:rsidRDefault="00451444" w:rsidP="00C73A7D">
            <w:pPr>
              <w:ind w:left="-108" w:right="-162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>
              <w:rPr>
                <w:rFonts w:ascii="Arial" w:hAnsi="Arial" w:cs="Arial"/>
                <w:b/>
                <w:color w:val="000000" w:themeColor="text1"/>
                <w:sz w:val="20"/>
              </w:rPr>
              <w:t>Refer to Corporation</w:t>
            </w:r>
          </w:p>
          <w:p w14:paraId="52674535" w14:textId="5ED6D1C0" w:rsidR="00240D69" w:rsidRPr="00240D69" w:rsidRDefault="00240D69" w:rsidP="001B66E5">
            <w:pPr>
              <w:ind w:left="-108" w:right="-162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7239A83C" w14:textId="28F7FECF" w:rsidR="00240D69" w:rsidRPr="00240D69" w:rsidRDefault="00240D69" w:rsidP="001B66E5">
            <w:pPr>
              <w:ind w:left="-108" w:right="-162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4CF70C29" w14:textId="3C9A6D3E" w:rsidR="00240D69" w:rsidRPr="00240D69" w:rsidRDefault="00240D69" w:rsidP="001B66E5">
            <w:pPr>
              <w:ind w:left="-108" w:right="-162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0B5DB007" w14:textId="2436C17B" w:rsidR="00240D69" w:rsidRPr="00240D69" w:rsidRDefault="00240D69" w:rsidP="001B66E5">
            <w:pPr>
              <w:ind w:left="-108" w:right="-162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63A9435A" w14:textId="6F89D252" w:rsidR="00240D69" w:rsidRPr="00240D69" w:rsidRDefault="00240D69" w:rsidP="001B66E5">
            <w:pPr>
              <w:ind w:left="-108" w:right="-162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155692F2" w14:textId="35500AD5" w:rsidR="00240D69" w:rsidRPr="00240D69" w:rsidRDefault="00240D69" w:rsidP="001B66E5">
            <w:pPr>
              <w:ind w:left="-108" w:right="-162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5ABC5AB4" w14:textId="06F0969E" w:rsidR="00240D69" w:rsidRPr="00240D69" w:rsidRDefault="00240D69" w:rsidP="001B66E5">
            <w:pPr>
              <w:ind w:left="-108" w:right="-162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56CEDC1A" w14:textId="58DEADD5" w:rsidR="00240D69" w:rsidRPr="00240D69" w:rsidRDefault="00240D69" w:rsidP="001B66E5">
            <w:pPr>
              <w:ind w:left="-108" w:right="-162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71BF9CCB" w14:textId="5EEEFE79" w:rsidR="00240D69" w:rsidRPr="00240D69" w:rsidRDefault="00240D69" w:rsidP="001B66E5">
            <w:pPr>
              <w:ind w:left="-108" w:right="-162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11A54300" w14:textId="0C07FEB7" w:rsidR="00240D69" w:rsidRPr="00240D69" w:rsidRDefault="00240D69" w:rsidP="001B66E5">
            <w:pPr>
              <w:ind w:left="-108" w:right="-162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29C3704C" w14:textId="49B7E7D4" w:rsidR="00240D69" w:rsidRPr="00240D69" w:rsidRDefault="00240D69" w:rsidP="001B66E5">
            <w:pPr>
              <w:ind w:left="-108" w:right="-162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2F459026" w14:textId="1AB7DD5F" w:rsidR="00240D69" w:rsidRPr="00240D69" w:rsidRDefault="00240D69" w:rsidP="001B66E5">
            <w:pPr>
              <w:ind w:left="-108" w:right="-162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1AB437A4" w14:textId="0EC755EA" w:rsidR="00240D69" w:rsidRPr="00240D69" w:rsidRDefault="00240D69" w:rsidP="001B66E5">
            <w:pPr>
              <w:ind w:left="-108" w:right="-162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1037A27D" w14:textId="41615CE4" w:rsidR="00240D69" w:rsidRPr="00240D69" w:rsidRDefault="00240D69" w:rsidP="001B66E5">
            <w:pPr>
              <w:ind w:left="-108" w:right="-162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4F357B9B" w14:textId="51D3CEE9" w:rsidR="00240D69" w:rsidRPr="00240D69" w:rsidRDefault="00240D69" w:rsidP="001B66E5">
            <w:pPr>
              <w:ind w:left="-108" w:right="-162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3BDB5174" w14:textId="67D09D83" w:rsidR="00240D69" w:rsidRPr="00240D69" w:rsidRDefault="00240D69" w:rsidP="003D6EEA">
            <w:pPr>
              <w:ind w:right="-162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4937AAA4" w14:textId="779A3FAC" w:rsidR="00240D69" w:rsidRPr="00240D69" w:rsidRDefault="00240D69" w:rsidP="001B66E5">
            <w:pPr>
              <w:ind w:left="-108" w:right="-162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7389B17A" w14:textId="046A893D" w:rsidR="00240D69" w:rsidRPr="00240D69" w:rsidRDefault="00240D69" w:rsidP="001B66E5">
            <w:pPr>
              <w:ind w:left="-108" w:right="-162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061F9CA4" w14:textId="05C8EAE4" w:rsidR="00240D69" w:rsidRPr="00240D69" w:rsidRDefault="00240D69" w:rsidP="001B66E5">
            <w:pPr>
              <w:ind w:left="-108" w:right="-162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07E7DFDC" w14:textId="6583A2C8" w:rsidR="00240D69" w:rsidRPr="00240D69" w:rsidRDefault="00240D69" w:rsidP="001B66E5">
            <w:pPr>
              <w:ind w:left="-108" w:right="-162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0608C4C7" w14:textId="1971ABE9" w:rsidR="00240D69" w:rsidRPr="00240D69" w:rsidRDefault="00240D69" w:rsidP="001B66E5">
            <w:pPr>
              <w:ind w:left="-108" w:right="-162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38DCC42A" w14:textId="085E53C8" w:rsidR="00240D69" w:rsidRPr="00240D69" w:rsidRDefault="00240D69" w:rsidP="001B66E5">
            <w:pPr>
              <w:ind w:left="-108" w:right="-162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25C0CEF0" w14:textId="70CF9843" w:rsidR="00240D69" w:rsidRPr="00240D69" w:rsidRDefault="00240D69" w:rsidP="001B66E5">
            <w:pPr>
              <w:ind w:left="-108" w:right="-162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551C9B63" w14:textId="4581F61D" w:rsidR="00240D69" w:rsidRPr="00240D69" w:rsidRDefault="00240D69" w:rsidP="00C73A7D">
            <w:pPr>
              <w:ind w:right="-162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25CB8583" w14:textId="0BCDB74D" w:rsidR="00240D69" w:rsidRPr="00240D69" w:rsidRDefault="00240D69" w:rsidP="001B66E5">
            <w:pPr>
              <w:ind w:left="-108" w:right="-162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6DFDCE1A" w14:textId="3CD8A013" w:rsidR="00240D69" w:rsidRPr="00240D69" w:rsidRDefault="00240D69" w:rsidP="001B66E5">
            <w:pPr>
              <w:ind w:left="-108" w:right="-162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5D81D0A4" w14:textId="7A98FCBB" w:rsidR="00240D69" w:rsidRDefault="00240D69" w:rsidP="001B66E5">
            <w:pPr>
              <w:ind w:left="-108" w:right="-162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5A247BA8" w14:textId="77777777" w:rsidR="003E4A7A" w:rsidRPr="00240D69" w:rsidRDefault="003E4A7A" w:rsidP="001B66E5">
            <w:pPr>
              <w:ind w:left="-108" w:right="-162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7B67B51D" w14:textId="6A87B1F9" w:rsidR="00240D69" w:rsidRPr="00240D69" w:rsidRDefault="00240D69" w:rsidP="001B66E5">
            <w:pPr>
              <w:ind w:left="-108" w:right="-162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240D69">
              <w:rPr>
                <w:rFonts w:ascii="Arial" w:hAnsi="Arial" w:cs="Arial"/>
                <w:b/>
                <w:color w:val="000000" w:themeColor="text1"/>
                <w:sz w:val="20"/>
              </w:rPr>
              <w:t xml:space="preserve">Refer to </w:t>
            </w:r>
            <w:r w:rsidR="00451444">
              <w:rPr>
                <w:rFonts w:ascii="Arial" w:hAnsi="Arial" w:cs="Arial"/>
                <w:b/>
                <w:color w:val="000000" w:themeColor="text1"/>
                <w:sz w:val="20"/>
              </w:rPr>
              <w:t>Corporation</w:t>
            </w:r>
          </w:p>
          <w:p w14:paraId="00443F7D" w14:textId="77777777" w:rsidR="00240D69" w:rsidRPr="00240D69" w:rsidRDefault="00240D69" w:rsidP="001B66E5">
            <w:pPr>
              <w:ind w:left="-108" w:right="-162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38CD0FDD" w14:textId="77777777" w:rsidR="00813C18" w:rsidRPr="00240D69" w:rsidRDefault="00813C18" w:rsidP="001B66E5">
            <w:pPr>
              <w:ind w:left="-108" w:right="-162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2DE65FBD" w14:textId="77777777" w:rsidR="00813C18" w:rsidRPr="00240D69" w:rsidRDefault="00813C18" w:rsidP="001B66E5">
            <w:pPr>
              <w:ind w:left="-108" w:right="-162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79F38FF3" w14:textId="77777777" w:rsidR="00813C18" w:rsidRPr="00240D69" w:rsidRDefault="00813C18" w:rsidP="001B66E5">
            <w:pPr>
              <w:ind w:left="-108" w:right="-162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0FE6699F" w14:textId="77777777" w:rsidR="00813C18" w:rsidRPr="00240D69" w:rsidRDefault="00813C18" w:rsidP="001B66E5">
            <w:pPr>
              <w:ind w:left="-108" w:right="-162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156EB47C" w14:textId="77777777" w:rsidR="00813C18" w:rsidRPr="00240D69" w:rsidRDefault="00813C18" w:rsidP="001B66E5">
            <w:pPr>
              <w:ind w:left="-108" w:right="-162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  <w:p w14:paraId="530EA39B" w14:textId="77777777" w:rsidR="00813C18" w:rsidRPr="00240D69" w:rsidRDefault="00813C18" w:rsidP="001B66E5">
            <w:pPr>
              <w:ind w:left="-108" w:right="-162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</w:tr>
      <w:tr w:rsidR="00240D69" w:rsidRPr="00240D69" w14:paraId="16A64B7E" w14:textId="77777777" w:rsidTr="006A7FDE">
        <w:trPr>
          <w:trHeight w:val="80"/>
        </w:trPr>
        <w:tc>
          <w:tcPr>
            <w:tcW w:w="1134" w:type="dxa"/>
            <w:tcBorders>
              <w:right w:val="single" w:sz="4" w:space="0" w:color="auto"/>
            </w:tcBorders>
          </w:tcPr>
          <w:p w14:paraId="74F7B718" w14:textId="77777777" w:rsidR="00C33399" w:rsidRPr="00240D69" w:rsidRDefault="00C33399" w:rsidP="002561B3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8364" w:type="dxa"/>
            <w:tcBorders>
              <w:left w:val="nil"/>
            </w:tcBorders>
          </w:tcPr>
          <w:p w14:paraId="5E38023D" w14:textId="77777777" w:rsidR="00C33399" w:rsidRPr="00240D69" w:rsidRDefault="00C33399" w:rsidP="007572BD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u w:val="single"/>
              </w:rPr>
            </w:pPr>
            <w:r w:rsidRPr="00240D69">
              <w:rPr>
                <w:rFonts w:ascii="Arial" w:hAnsi="Arial" w:cs="Arial"/>
                <w:bCs/>
                <w:color w:val="000000" w:themeColor="text1"/>
                <w:sz w:val="20"/>
                <w:u w:val="single"/>
              </w:rPr>
              <w:t>Evaluation of Meeting</w:t>
            </w:r>
          </w:p>
          <w:p w14:paraId="25BAB501" w14:textId="77777777" w:rsidR="00C33399" w:rsidRPr="00240D69" w:rsidRDefault="00C33399" w:rsidP="007572BD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  <w:r w:rsidRPr="00240D69">
              <w:rPr>
                <w:rFonts w:ascii="Arial" w:hAnsi="Arial" w:cs="Arial"/>
                <w:bCs/>
                <w:color w:val="000000" w:themeColor="text1"/>
                <w:sz w:val="20"/>
              </w:rPr>
              <w:t>This was an interactive meeting</w:t>
            </w:r>
            <w:r w:rsidR="00700254" w:rsidRPr="00240D69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with</w:t>
            </w:r>
            <w:r w:rsidRPr="00240D69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</w:t>
            </w:r>
            <w:r w:rsidR="00700254" w:rsidRPr="00240D69">
              <w:rPr>
                <w:rFonts w:ascii="Arial" w:hAnsi="Arial" w:cs="Arial"/>
                <w:bCs/>
                <w:color w:val="000000" w:themeColor="text1"/>
                <w:sz w:val="20"/>
              </w:rPr>
              <w:t>Members</w:t>
            </w:r>
            <w:r w:rsidRPr="00240D69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add</w:t>
            </w:r>
            <w:r w:rsidR="00700254" w:rsidRPr="00240D69">
              <w:rPr>
                <w:rFonts w:ascii="Arial" w:hAnsi="Arial" w:cs="Arial"/>
                <w:bCs/>
                <w:color w:val="000000" w:themeColor="text1"/>
                <w:sz w:val="20"/>
              </w:rPr>
              <w:t>ing</w:t>
            </w:r>
            <w:r w:rsidRPr="00240D69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 value and ma</w:t>
            </w:r>
            <w:r w:rsidR="00700254" w:rsidRPr="00240D69">
              <w:rPr>
                <w:rFonts w:ascii="Arial" w:hAnsi="Arial" w:cs="Arial"/>
                <w:bCs/>
                <w:color w:val="000000" w:themeColor="text1"/>
                <w:sz w:val="20"/>
              </w:rPr>
              <w:t xml:space="preserve">king </w:t>
            </w:r>
            <w:r w:rsidRPr="00240D69">
              <w:rPr>
                <w:rFonts w:ascii="Arial" w:hAnsi="Arial" w:cs="Arial"/>
                <w:bCs/>
                <w:color w:val="000000" w:themeColor="text1"/>
                <w:sz w:val="20"/>
              </w:rPr>
              <w:t>challenge as appropriate.  Papers were considered sufficient to inform recommendations and decisions.  The length of the meeting was considered about right.</w:t>
            </w:r>
          </w:p>
          <w:p w14:paraId="06BEAED9" w14:textId="77777777" w:rsidR="00C33399" w:rsidRPr="00240D69" w:rsidRDefault="00C33399" w:rsidP="007572BD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5C46793F" w14:textId="77777777" w:rsidR="00C33399" w:rsidRPr="00240D69" w:rsidRDefault="00C33399" w:rsidP="001B66E5">
            <w:pPr>
              <w:ind w:left="-108" w:right="-162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</w:tr>
      <w:tr w:rsidR="00240D69" w:rsidRPr="00240D69" w14:paraId="636C4922" w14:textId="77777777" w:rsidTr="006A7FDE">
        <w:trPr>
          <w:trHeight w:val="80"/>
        </w:trPr>
        <w:tc>
          <w:tcPr>
            <w:tcW w:w="1134" w:type="dxa"/>
            <w:tcBorders>
              <w:right w:val="single" w:sz="4" w:space="0" w:color="auto"/>
            </w:tcBorders>
          </w:tcPr>
          <w:p w14:paraId="04AADFF1" w14:textId="77777777" w:rsidR="00C33399" w:rsidRPr="00240D69" w:rsidRDefault="00C33399" w:rsidP="002561B3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8364" w:type="dxa"/>
            <w:tcBorders>
              <w:left w:val="nil"/>
            </w:tcBorders>
          </w:tcPr>
          <w:p w14:paraId="2A5DD8C0" w14:textId="77777777" w:rsidR="00C33399" w:rsidRPr="00240D69" w:rsidRDefault="00C33399" w:rsidP="007572BD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  <w:u w:val="single"/>
              </w:rPr>
            </w:pPr>
            <w:r w:rsidRPr="00240D69">
              <w:rPr>
                <w:rFonts w:ascii="Arial" w:hAnsi="Arial" w:cs="Arial"/>
                <w:bCs/>
                <w:color w:val="000000" w:themeColor="text1"/>
                <w:sz w:val="20"/>
                <w:u w:val="single"/>
              </w:rPr>
              <w:t>Dates &amp; Times of Future Meetings</w:t>
            </w:r>
          </w:p>
          <w:p w14:paraId="6D50FA11" w14:textId="77777777" w:rsidR="00C33399" w:rsidRPr="00240D69" w:rsidRDefault="00C33399" w:rsidP="00C33399">
            <w:pPr>
              <w:ind w:right="34"/>
              <w:rPr>
                <w:rFonts w:ascii="Arial" w:hAnsi="Arial" w:cs="Arial"/>
                <w:color w:val="000000" w:themeColor="text1"/>
                <w:sz w:val="20"/>
              </w:rPr>
            </w:pPr>
            <w:r w:rsidRPr="00240D69">
              <w:rPr>
                <w:rFonts w:ascii="Arial" w:hAnsi="Arial" w:cs="Arial"/>
                <w:color w:val="000000" w:themeColor="text1"/>
                <w:sz w:val="20"/>
              </w:rPr>
              <w:t xml:space="preserve">Future meetings were noted as being scheduled for </w:t>
            </w:r>
            <w:proofErr w:type="spellStart"/>
            <w:r w:rsidRPr="00240D69">
              <w:rPr>
                <w:rFonts w:ascii="Arial" w:hAnsi="Arial" w:cs="Arial"/>
                <w:color w:val="000000" w:themeColor="text1"/>
                <w:sz w:val="20"/>
              </w:rPr>
              <w:t>5.00pm</w:t>
            </w:r>
            <w:proofErr w:type="spellEnd"/>
            <w:r w:rsidRPr="00240D69">
              <w:rPr>
                <w:rFonts w:ascii="Arial" w:hAnsi="Arial" w:cs="Arial"/>
                <w:color w:val="000000" w:themeColor="text1"/>
                <w:sz w:val="20"/>
              </w:rPr>
              <w:t xml:space="preserve"> via Zoom on: </w:t>
            </w:r>
          </w:p>
          <w:p w14:paraId="5696407B" w14:textId="77777777" w:rsidR="00C33399" w:rsidRPr="00240D69" w:rsidRDefault="00C33399" w:rsidP="00C33399">
            <w:pPr>
              <w:ind w:right="34"/>
              <w:rPr>
                <w:rFonts w:ascii="Arial" w:hAnsi="Arial" w:cs="Arial"/>
                <w:color w:val="000000" w:themeColor="text1"/>
                <w:sz w:val="20"/>
              </w:rPr>
            </w:pPr>
          </w:p>
          <w:p w14:paraId="5D349482" w14:textId="77777777" w:rsidR="00C33399" w:rsidRPr="00240D69" w:rsidRDefault="00C33399" w:rsidP="00C33399">
            <w:pPr>
              <w:ind w:right="34"/>
              <w:rPr>
                <w:rFonts w:ascii="Arial" w:hAnsi="Arial" w:cs="Arial"/>
                <w:color w:val="000000" w:themeColor="text1"/>
                <w:sz w:val="20"/>
              </w:rPr>
            </w:pPr>
            <w:r w:rsidRPr="00240D69">
              <w:rPr>
                <w:rFonts w:ascii="Arial" w:hAnsi="Arial" w:cs="Arial"/>
                <w:color w:val="000000" w:themeColor="text1"/>
                <w:sz w:val="20"/>
              </w:rPr>
              <w:t>Wednesday 1 December 2021</w:t>
            </w:r>
          </w:p>
          <w:p w14:paraId="453239A9" w14:textId="77777777" w:rsidR="00C33399" w:rsidRPr="00240D69" w:rsidRDefault="00C33399" w:rsidP="00C33399">
            <w:pPr>
              <w:ind w:right="34"/>
              <w:rPr>
                <w:rFonts w:ascii="Arial" w:hAnsi="Arial" w:cs="Arial"/>
                <w:color w:val="000000" w:themeColor="text1"/>
                <w:sz w:val="20"/>
              </w:rPr>
            </w:pPr>
            <w:r w:rsidRPr="00240D69">
              <w:rPr>
                <w:rFonts w:ascii="Arial" w:hAnsi="Arial" w:cs="Arial"/>
                <w:color w:val="000000" w:themeColor="text1"/>
                <w:sz w:val="20"/>
              </w:rPr>
              <w:t>Wednesday 4 May 2022</w:t>
            </w:r>
          </w:p>
          <w:p w14:paraId="32DADA98" w14:textId="77777777" w:rsidR="00C33399" w:rsidRPr="00240D69" w:rsidRDefault="00C33399" w:rsidP="007572BD">
            <w:pPr>
              <w:jc w:val="both"/>
              <w:rPr>
                <w:rFonts w:ascii="Arial" w:hAnsi="Arial" w:cs="Arial"/>
                <w:bCs/>
                <w:color w:val="000000" w:themeColor="text1"/>
                <w:sz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1100B6AA" w14:textId="77777777" w:rsidR="00C33399" w:rsidRPr="00240D69" w:rsidRDefault="00C33399" w:rsidP="001B66E5">
            <w:pPr>
              <w:ind w:left="-108" w:right="-162"/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</w:p>
        </w:tc>
      </w:tr>
      <w:tr w:rsidR="00240D69" w:rsidRPr="00240D69" w14:paraId="165392D3" w14:textId="77777777" w:rsidTr="006A7FDE">
        <w:tc>
          <w:tcPr>
            <w:tcW w:w="1134" w:type="dxa"/>
            <w:tcBorders>
              <w:right w:val="single" w:sz="4" w:space="0" w:color="auto"/>
            </w:tcBorders>
          </w:tcPr>
          <w:p w14:paraId="4C3E9217" w14:textId="77777777" w:rsidR="00A44DD9" w:rsidRPr="00240D69" w:rsidRDefault="00A44DD9" w:rsidP="002561B3">
            <w:pPr>
              <w:pStyle w:val="ListParagraph"/>
              <w:numPr>
                <w:ilvl w:val="0"/>
                <w:numId w:val="29"/>
              </w:num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8364" w:type="dxa"/>
            <w:tcBorders>
              <w:left w:val="nil"/>
            </w:tcBorders>
          </w:tcPr>
          <w:p w14:paraId="1777560C" w14:textId="77777777" w:rsidR="00A44DD9" w:rsidRPr="00240D69" w:rsidRDefault="00A44DD9" w:rsidP="00A44DD9">
            <w:pPr>
              <w:pStyle w:val="BodyText"/>
              <w:rPr>
                <w:rFonts w:ascii="Arial" w:hAnsi="Arial" w:cs="Arial"/>
                <w:color w:val="000000" w:themeColor="text1"/>
                <w:lang w:val="en-GB"/>
              </w:rPr>
            </w:pPr>
            <w:r w:rsidRPr="00240D69">
              <w:rPr>
                <w:rFonts w:ascii="Arial" w:hAnsi="Arial" w:cs="Arial"/>
                <w:color w:val="000000" w:themeColor="text1"/>
                <w:lang w:val="en-GB"/>
              </w:rPr>
              <w:t>Any Urgent Business</w:t>
            </w:r>
          </w:p>
          <w:p w14:paraId="582CCE18" w14:textId="77777777" w:rsidR="00A47B08" w:rsidRPr="00240D69" w:rsidRDefault="00545194" w:rsidP="002E1A2D">
            <w:pPr>
              <w:pStyle w:val="BodyText"/>
              <w:jc w:val="both"/>
              <w:rPr>
                <w:rFonts w:ascii="Arial" w:hAnsi="Arial" w:cs="Arial"/>
                <w:color w:val="000000" w:themeColor="text1"/>
                <w:u w:val="none"/>
                <w:lang w:val="en-GB"/>
              </w:rPr>
            </w:pPr>
            <w:r w:rsidRPr="00240D69">
              <w:rPr>
                <w:rFonts w:ascii="Arial" w:hAnsi="Arial" w:cs="Arial"/>
                <w:color w:val="000000" w:themeColor="text1"/>
                <w:u w:val="none"/>
                <w:lang w:val="en-GB"/>
              </w:rPr>
              <w:t>There were no other items of business raised.</w:t>
            </w:r>
          </w:p>
          <w:p w14:paraId="49EB505A" w14:textId="77777777" w:rsidR="0090099F" w:rsidRPr="00240D69" w:rsidRDefault="0090099F" w:rsidP="002E1A2D">
            <w:pPr>
              <w:pStyle w:val="BodyText"/>
              <w:jc w:val="both"/>
              <w:rPr>
                <w:rFonts w:ascii="Arial" w:hAnsi="Arial" w:cs="Arial"/>
                <w:color w:val="000000" w:themeColor="text1"/>
                <w:u w:val="none"/>
                <w:lang w:val="en-GB"/>
              </w:rPr>
            </w:pPr>
          </w:p>
          <w:p w14:paraId="63765A2B" w14:textId="77777777" w:rsidR="0090099F" w:rsidRPr="00240D69" w:rsidRDefault="0090099F" w:rsidP="002E1A2D">
            <w:pPr>
              <w:pStyle w:val="BodyText"/>
              <w:jc w:val="both"/>
              <w:rPr>
                <w:rFonts w:ascii="Arial" w:hAnsi="Arial" w:cs="Arial"/>
                <w:color w:val="000000" w:themeColor="text1"/>
                <w:u w:val="none"/>
                <w:lang w:val="en-GB"/>
              </w:rPr>
            </w:pPr>
            <w:r w:rsidRPr="00240D69">
              <w:rPr>
                <w:rFonts w:ascii="Arial" w:hAnsi="Arial" w:cs="Arial"/>
                <w:color w:val="000000" w:themeColor="text1"/>
                <w:u w:val="none"/>
                <w:lang w:val="en-GB"/>
              </w:rPr>
              <w:t>The Chair thanked everyone for attending the meeting.</w:t>
            </w:r>
          </w:p>
          <w:p w14:paraId="4E6E1CC8" w14:textId="77777777" w:rsidR="004D3050" w:rsidRPr="00240D69" w:rsidRDefault="004D3050" w:rsidP="002E1A2D">
            <w:pPr>
              <w:pStyle w:val="BodyText"/>
              <w:jc w:val="both"/>
              <w:rPr>
                <w:rFonts w:ascii="Arial" w:hAnsi="Arial" w:cs="Arial"/>
                <w:color w:val="000000" w:themeColor="text1"/>
                <w:u w:val="none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7152F37A" w14:textId="77777777" w:rsidR="00070FC6" w:rsidRPr="00240D69" w:rsidRDefault="00070FC6" w:rsidP="00A44DD9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  <w:tr w:rsidR="00240D69" w:rsidRPr="00240D69" w14:paraId="7166934F" w14:textId="77777777" w:rsidTr="006A7FDE">
        <w:tc>
          <w:tcPr>
            <w:tcW w:w="1134" w:type="dxa"/>
            <w:tcBorders>
              <w:right w:val="single" w:sz="4" w:space="0" w:color="auto"/>
            </w:tcBorders>
          </w:tcPr>
          <w:p w14:paraId="1F3453BD" w14:textId="77777777" w:rsidR="00A44DD9" w:rsidRPr="00240D69" w:rsidRDefault="00A44DD9" w:rsidP="00A44DD9">
            <w:pPr>
              <w:jc w:val="center"/>
              <w:rPr>
                <w:rFonts w:ascii="Arial" w:hAnsi="Arial" w:cs="Arial"/>
                <w:color w:val="000000" w:themeColor="text1"/>
                <w:sz w:val="20"/>
              </w:rPr>
            </w:pPr>
          </w:p>
        </w:tc>
        <w:tc>
          <w:tcPr>
            <w:tcW w:w="8364" w:type="dxa"/>
            <w:tcBorders>
              <w:left w:val="nil"/>
            </w:tcBorders>
          </w:tcPr>
          <w:p w14:paraId="357D3E25" w14:textId="77777777" w:rsidR="00A44DD9" w:rsidRPr="00240D69" w:rsidRDefault="009A102C" w:rsidP="005E1723">
            <w:pPr>
              <w:pStyle w:val="BodyText"/>
              <w:rPr>
                <w:rFonts w:ascii="Arial" w:hAnsi="Arial" w:cs="Arial"/>
                <w:b/>
                <w:color w:val="000000" w:themeColor="text1"/>
                <w:u w:val="none"/>
                <w:lang w:val="en-GB"/>
              </w:rPr>
            </w:pPr>
            <w:r w:rsidRPr="00240D69">
              <w:rPr>
                <w:rFonts w:ascii="Arial" w:hAnsi="Arial" w:cs="Arial"/>
                <w:b/>
                <w:color w:val="000000" w:themeColor="text1"/>
                <w:u w:val="none"/>
                <w:lang w:val="en-GB"/>
              </w:rPr>
              <w:t xml:space="preserve">The meeting ended at </w:t>
            </w:r>
            <w:proofErr w:type="spellStart"/>
            <w:r w:rsidR="00C33399" w:rsidRPr="00240D69">
              <w:rPr>
                <w:rFonts w:ascii="Arial" w:hAnsi="Arial" w:cs="Arial"/>
                <w:b/>
                <w:color w:val="000000" w:themeColor="text1"/>
                <w:u w:val="none"/>
                <w:lang w:val="en-GB"/>
              </w:rPr>
              <w:t>5.50pm</w:t>
            </w:r>
            <w:proofErr w:type="spellEnd"/>
          </w:p>
          <w:p w14:paraId="20C5EC08" w14:textId="77777777" w:rsidR="00A47B08" w:rsidRPr="00240D69" w:rsidRDefault="00A47B08" w:rsidP="005E1723">
            <w:pPr>
              <w:pStyle w:val="BodyText"/>
              <w:rPr>
                <w:rFonts w:ascii="Arial" w:hAnsi="Arial" w:cs="Arial"/>
                <w:color w:val="000000" w:themeColor="text1"/>
                <w:u w:val="none"/>
                <w:lang w:val="en-GB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14:paraId="63FCB988" w14:textId="77777777" w:rsidR="00A44DD9" w:rsidRPr="00240D69" w:rsidRDefault="00A44DD9" w:rsidP="00A44DD9">
            <w:pPr>
              <w:rPr>
                <w:rFonts w:ascii="Arial" w:hAnsi="Arial" w:cs="Arial"/>
                <w:color w:val="000000" w:themeColor="text1"/>
                <w:sz w:val="20"/>
              </w:rPr>
            </w:pPr>
          </w:p>
        </w:tc>
      </w:tr>
    </w:tbl>
    <w:p w14:paraId="072E360A" w14:textId="77777777" w:rsidR="003D6BFE" w:rsidRDefault="003D6BFE">
      <w:pPr>
        <w:rPr>
          <w:rFonts w:ascii="Arial" w:hAnsi="Arial" w:cs="Arial"/>
          <w:b/>
          <w:bCs/>
          <w:sz w:val="20"/>
        </w:rPr>
      </w:pPr>
    </w:p>
    <w:p w14:paraId="12DBC652" w14:textId="77777777" w:rsidR="00EB1F08" w:rsidRDefault="00EB1F08">
      <w:pPr>
        <w:rPr>
          <w:rFonts w:ascii="Arial" w:hAnsi="Arial" w:cs="Arial"/>
          <w:b/>
          <w:bCs/>
          <w:sz w:val="20"/>
        </w:rPr>
      </w:pPr>
    </w:p>
    <w:p w14:paraId="14540378" w14:textId="77777777" w:rsidR="00EB1F08" w:rsidRPr="00B60ED3" w:rsidRDefault="00EB1F08">
      <w:pPr>
        <w:rPr>
          <w:rFonts w:ascii="Arial" w:hAnsi="Arial" w:cs="Arial"/>
          <w:sz w:val="20"/>
        </w:rPr>
      </w:pPr>
    </w:p>
    <w:p w14:paraId="7615D79A" w14:textId="77777777" w:rsidR="00996409" w:rsidRPr="00F450DC" w:rsidRDefault="00737C3C">
      <w:pPr>
        <w:rPr>
          <w:rFonts w:ascii="Arial" w:hAnsi="Arial" w:cs="Arial"/>
          <w:sz w:val="20"/>
        </w:rPr>
      </w:pPr>
      <w:proofErr w:type="gramStart"/>
      <w:r w:rsidRPr="00B60ED3">
        <w:rPr>
          <w:rFonts w:ascii="Arial" w:hAnsi="Arial" w:cs="Arial"/>
          <w:sz w:val="20"/>
        </w:rPr>
        <w:t>Chair  ....................................................................</w:t>
      </w:r>
      <w:r w:rsidRPr="00B60ED3">
        <w:rPr>
          <w:rFonts w:ascii="Arial" w:hAnsi="Arial" w:cs="Arial"/>
          <w:sz w:val="20"/>
        </w:rPr>
        <w:tab/>
      </w:r>
      <w:proofErr w:type="gramEnd"/>
      <w:r w:rsidRPr="00B60ED3">
        <w:rPr>
          <w:rFonts w:ascii="Arial" w:hAnsi="Arial" w:cs="Arial"/>
          <w:sz w:val="20"/>
        </w:rPr>
        <w:t>Dat</w:t>
      </w:r>
      <w:r w:rsidR="00996409" w:rsidRPr="00B60ED3">
        <w:rPr>
          <w:rFonts w:ascii="Arial" w:hAnsi="Arial" w:cs="Arial"/>
          <w:sz w:val="20"/>
        </w:rPr>
        <w:t>e</w:t>
      </w:r>
      <w:r w:rsidRPr="00B60ED3">
        <w:rPr>
          <w:rFonts w:ascii="Arial" w:hAnsi="Arial" w:cs="Arial"/>
          <w:sz w:val="20"/>
        </w:rPr>
        <w:t xml:space="preserve"> ……………………………………</w:t>
      </w:r>
      <w:r w:rsidR="0051161A" w:rsidRPr="00B60ED3">
        <w:rPr>
          <w:rFonts w:ascii="Arial" w:hAnsi="Arial" w:cs="Arial"/>
          <w:sz w:val="20"/>
        </w:rPr>
        <w:t>….</w:t>
      </w:r>
    </w:p>
    <w:sectPr w:rsidR="00996409" w:rsidRPr="00F450DC" w:rsidSect="00B158C2">
      <w:headerReference w:type="default" r:id="rId8"/>
      <w:footerReference w:type="even" r:id="rId9"/>
      <w:footerReference w:type="default" r:id="rId10"/>
      <w:footerReference w:type="first" r:id="rId11"/>
      <w:pgSz w:w="11909" w:h="16834" w:code="9"/>
      <w:pgMar w:top="2269" w:right="569" w:bottom="851" w:left="993" w:header="720" w:footer="17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3F1464" w14:textId="77777777" w:rsidR="001D0C65" w:rsidRDefault="001D0C65">
      <w:r>
        <w:separator/>
      </w:r>
    </w:p>
  </w:endnote>
  <w:endnote w:type="continuationSeparator" w:id="0">
    <w:p w14:paraId="6050F993" w14:textId="77777777" w:rsidR="001D0C65" w:rsidRDefault="001D0C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1953E" w14:textId="77777777" w:rsidR="002F218D" w:rsidRDefault="002F218D">
    <w:pPr>
      <w:pStyle w:val="Footer"/>
      <w:framePr w:wrap="around" w:vAnchor="text" w:hAnchor="margin" w:xAlign="center" w:y="1"/>
      <w:rPr>
        <w:rStyle w:val="PageNumber"/>
        <w:sz w:val="18"/>
      </w:rPr>
    </w:pP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PAGE  </w:instrText>
    </w:r>
    <w:r>
      <w:rPr>
        <w:rStyle w:val="PageNumber"/>
        <w:sz w:val="18"/>
      </w:rPr>
      <w:fldChar w:fldCharType="separate"/>
    </w:r>
    <w:r>
      <w:rPr>
        <w:rStyle w:val="PageNumber"/>
        <w:noProof/>
        <w:sz w:val="18"/>
      </w:rPr>
      <w:t>1</w:t>
    </w:r>
    <w:r>
      <w:rPr>
        <w:rStyle w:val="PageNumber"/>
        <w:sz w:val="18"/>
      </w:rPr>
      <w:fldChar w:fldCharType="end"/>
    </w:r>
  </w:p>
  <w:p w14:paraId="24F73D32" w14:textId="77777777" w:rsidR="002F218D" w:rsidRDefault="002F21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0393631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79795D1" w14:textId="2FD1766B" w:rsidR="00B158C2" w:rsidRDefault="00B158C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04DF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D5B1850" w14:textId="77777777" w:rsidR="00B158C2" w:rsidRDefault="00B158C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E2FB4E" w14:textId="77777777" w:rsidR="002F218D" w:rsidRDefault="002F218D">
    <w:pPr>
      <w:pStyle w:val="Footer"/>
      <w:jc w:val="center"/>
    </w:pP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>
      <w:rPr>
        <w:rStyle w:val="PageNumber"/>
        <w:noProof/>
        <w:sz w:val="18"/>
      </w:rPr>
      <w:t>1</w:t>
    </w:r>
    <w:r>
      <w:rPr>
        <w:rStyle w:val="PageNumber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3F1280" w14:textId="77777777" w:rsidR="001D0C65" w:rsidRDefault="001D0C65">
      <w:r>
        <w:separator/>
      </w:r>
    </w:p>
  </w:footnote>
  <w:footnote w:type="continuationSeparator" w:id="0">
    <w:p w14:paraId="68A2A01D" w14:textId="77777777" w:rsidR="001D0C65" w:rsidRDefault="001D0C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DF07AC" w14:textId="77777777" w:rsidR="002F218D" w:rsidRDefault="001F04DF" w:rsidP="00821CC5">
    <w:pPr>
      <w:pStyle w:val="Header"/>
      <w:tabs>
        <w:tab w:val="clear" w:pos="4153"/>
        <w:tab w:val="clear" w:pos="8306"/>
      </w:tabs>
    </w:pPr>
    <w:sdt>
      <w:sdtPr>
        <w:id w:val="328334685"/>
        <w:docPartObj>
          <w:docPartGallery w:val="Watermarks"/>
          <w:docPartUnique/>
        </w:docPartObj>
      </w:sdtPr>
      <w:sdtEndPr/>
      <w:sdtContent>
        <w:r>
          <w:rPr>
            <w:noProof/>
            <w:lang w:val="en-US"/>
          </w:rPr>
          <w:pict w14:anchorId="2C20FB6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85951564" o:spid="_x0000_s1025" type="#_x0000_t136" alt="" style="position:absolute;margin-left:0;margin-top:0;width:455.85pt;height:273.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#d8d8d8 [2732]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A326AF">
      <w:rPr>
        <w:noProof/>
        <w:lang w:val="en-GB" w:eastAsia="en-GB"/>
      </w:rPr>
      <w:drawing>
        <wp:inline distT="0" distB="0" distL="0" distR="0" wp14:anchorId="24878934" wp14:editId="7EA7617C">
          <wp:extent cx="810788" cy="882650"/>
          <wp:effectExtent l="0" t="0" r="889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17403" cy="8898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2F218D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16F64"/>
    <w:multiLevelType w:val="hybridMultilevel"/>
    <w:tmpl w:val="46EC6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75E85"/>
    <w:multiLevelType w:val="hybridMultilevel"/>
    <w:tmpl w:val="D6CE140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A0783"/>
    <w:multiLevelType w:val="hybridMultilevel"/>
    <w:tmpl w:val="17987A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F5D38"/>
    <w:multiLevelType w:val="hybridMultilevel"/>
    <w:tmpl w:val="DF9CEA9A"/>
    <w:lvl w:ilvl="0" w:tplc="FBA8E328">
      <w:start w:val="1"/>
      <w:numFmt w:val="bullet"/>
      <w:lvlRestart w:val="0"/>
      <w:pStyle w:val="Bullets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Times New Roman" w:hint="default"/>
        <w:b w:val="0"/>
        <w:i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AF6042"/>
    <w:multiLevelType w:val="hybridMultilevel"/>
    <w:tmpl w:val="21CCD0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D3E5A"/>
    <w:multiLevelType w:val="hybridMultilevel"/>
    <w:tmpl w:val="499668D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11786"/>
    <w:multiLevelType w:val="hybridMultilevel"/>
    <w:tmpl w:val="5DF261D0"/>
    <w:lvl w:ilvl="0" w:tplc="F48E7C5E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F1684"/>
    <w:multiLevelType w:val="hybridMultilevel"/>
    <w:tmpl w:val="B5785A8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104B3"/>
    <w:multiLevelType w:val="hybridMultilevel"/>
    <w:tmpl w:val="E1806D2A"/>
    <w:lvl w:ilvl="0" w:tplc="F37A1632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BB2273A"/>
    <w:multiLevelType w:val="hybridMultilevel"/>
    <w:tmpl w:val="0F9AE5A0"/>
    <w:lvl w:ilvl="0" w:tplc="2C0E9C5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6E6D43"/>
    <w:multiLevelType w:val="hybridMultilevel"/>
    <w:tmpl w:val="29D63B6E"/>
    <w:lvl w:ilvl="0" w:tplc="5256415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B15976"/>
    <w:multiLevelType w:val="hybridMultilevel"/>
    <w:tmpl w:val="7D2A5548"/>
    <w:lvl w:ilvl="0" w:tplc="E326E5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DC36D3"/>
    <w:multiLevelType w:val="hybridMultilevel"/>
    <w:tmpl w:val="4532F22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C04959"/>
    <w:multiLevelType w:val="hybridMultilevel"/>
    <w:tmpl w:val="7BD2B14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A0693"/>
    <w:multiLevelType w:val="hybridMultilevel"/>
    <w:tmpl w:val="A8EC054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14F1A"/>
    <w:multiLevelType w:val="hybridMultilevel"/>
    <w:tmpl w:val="DACA287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413AA9"/>
    <w:multiLevelType w:val="hybridMultilevel"/>
    <w:tmpl w:val="6762736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52004A"/>
    <w:multiLevelType w:val="hybridMultilevel"/>
    <w:tmpl w:val="7026CF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781651"/>
    <w:multiLevelType w:val="hybridMultilevel"/>
    <w:tmpl w:val="0268C746"/>
    <w:lvl w:ilvl="0" w:tplc="04090019">
      <w:start w:val="1"/>
      <w:numFmt w:val="lowerLetter"/>
      <w:lvlText w:val="%1."/>
      <w:lvlJc w:val="left"/>
      <w:pPr>
        <w:tabs>
          <w:tab w:val="num" w:pos="435"/>
        </w:tabs>
        <w:ind w:left="435" w:hanging="435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22908EC"/>
    <w:multiLevelType w:val="hybridMultilevel"/>
    <w:tmpl w:val="CB4E05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455689B"/>
    <w:multiLevelType w:val="hybridMultilevel"/>
    <w:tmpl w:val="7EC024FA"/>
    <w:lvl w:ilvl="0" w:tplc="55B6994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5C697B"/>
    <w:multiLevelType w:val="hybridMultilevel"/>
    <w:tmpl w:val="8F02C30A"/>
    <w:lvl w:ilvl="0" w:tplc="7D5009F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BE4DE4"/>
    <w:multiLevelType w:val="hybridMultilevel"/>
    <w:tmpl w:val="91447BCC"/>
    <w:lvl w:ilvl="0" w:tplc="B5E46D0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515CB2"/>
    <w:multiLevelType w:val="hybridMultilevel"/>
    <w:tmpl w:val="7EC024FA"/>
    <w:lvl w:ilvl="0" w:tplc="55B6994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4B5CEF"/>
    <w:multiLevelType w:val="hybridMultilevel"/>
    <w:tmpl w:val="E53E22CA"/>
    <w:lvl w:ilvl="0" w:tplc="D060696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FE083D"/>
    <w:multiLevelType w:val="hybridMultilevel"/>
    <w:tmpl w:val="43789DCC"/>
    <w:lvl w:ilvl="0" w:tplc="8FE48C06">
      <w:start w:val="1"/>
      <w:numFmt w:val="lowerRoman"/>
      <w:lvlText w:val="%1."/>
      <w:lvlJc w:val="left"/>
      <w:pPr>
        <w:ind w:left="1074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34" w:hanging="360"/>
      </w:pPr>
    </w:lvl>
    <w:lvl w:ilvl="2" w:tplc="0809001B" w:tentative="1">
      <w:start w:val="1"/>
      <w:numFmt w:val="lowerRoman"/>
      <w:lvlText w:val="%3."/>
      <w:lvlJc w:val="right"/>
      <w:pPr>
        <w:ind w:left="2154" w:hanging="180"/>
      </w:pPr>
    </w:lvl>
    <w:lvl w:ilvl="3" w:tplc="0809000F" w:tentative="1">
      <w:start w:val="1"/>
      <w:numFmt w:val="decimal"/>
      <w:lvlText w:val="%4."/>
      <w:lvlJc w:val="left"/>
      <w:pPr>
        <w:ind w:left="2874" w:hanging="360"/>
      </w:pPr>
    </w:lvl>
    <w:lvl w:ilvl="4" w:tplc="08090019" w:tentative="1">
      <w:start w:val="1"/>
      <w:numFmt w:val="lowerLetter"/>
      <w:lvlText w:val="%5."/>
      <w:lvlJc w:val="left"/>
      <w:pPr>
        <w:ind w:left="3594" w:hanging="360"/>
      </w:pPr>
    </w:lvl>
    <w:lvl w:ilvl="5" w:tplc="0809001B" w:tentative="1">
      <w:start w:val="1"/>
      <w:numFmt w:val="lowerRoman"/>
      <w:lvlText w:val="%6."/>
      <w:lvlJc w:val="right"/>
      <w:pPr>
        <w:ind w:left="4314" w:hanging="180"/>
      </w:pPr>
    </w:lvl>
    <w:lvl w:ilvl="6" w:tplc="0809000F" w:tentative="1">
      <w:start w:val="1"/>
      <w:numFmt w:val="decimal"/>
      <w:lvlText w:val="%7."/>
      <w:lvlJc w:val="left"/>
      <w:pPr>
        <w:ind w:left="5034" w:hanging="360"/>
      </w:pPr>
    </w:lvl>
    <w:lvl w:ilvl="7" w:tplc="08090019" w:tentative="1">
      <w:start w:val="1"/>
      <w:numFmt w:val="lowerLetter"/>
      <w:lvlText w:val="%8."/>
      <w:lvlJc w:val="left"/>
      <w:pPr>
        <w:ind w:left="5754" w:hanging="360"/>
      </w:pPr>
    </w:lvl>
    <w:lvl w:ilvl="8" w:tplc="0809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26" w15:restartNumberingAfterBreak="0">
    <w:nsid w:val="45494AF1"/>
    <w:multiLevelType w:val="hybridMultilevel"/>
    <w:tmpl w:val="CD605A9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6C81AF1"/>
    <w:multiLevelType w:val="hybridMultilevel"/>
    <w:tmpl w:val="D1A4371E"/>
    <w:lvl w:ilvl="0" w:tplc="5F6C50F2">
      <w:start w:val="1"/>
      <w:numFmt w:val="lowerLetter"/>
      <w:lvlText w:val="%1."/>
      <w:lvlJc w:val="left"/>
      <w:pPr>
        <w:ind w:left="800" w:hanging="4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F1020A"/>
    <w:multiLevelType w:val="hybridMultilevel"/>
    <w:tmpl w:val="E49CFB64"/>
    <w:lvl w:ilvl="0" w:tplc="FFD2AEEE">
      <w:start w:val="1"/>
      <w:numFmt w:val="lowerLetter"/>
      <w:lvlText w:val="%1)"/>
      <w:lvlJc w:val="left"/>
      <w:pPr>
        <w:tabs>
          <w:tab w:val="num" w:pos="435"/>
        </w:tabs>
        <w:ind w:left="435" w:hanging="435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A031641"/>
    <w:multiLevelType w:val="hybridMultilevel"/>
    <w:tmpl w:val="92E84B9E"/>
    <w:lvl w:ilvl="0" w:tplc="762E60C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B1F1AB8"/>
    <w:multiLevelType w:val="hybridMultilevel"/>
    <w:tmpl w:val="F1F254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80072C"/>
    <w:multiLevelType w:val="hybridMultilevel"/>
    <w:tmpl w:val="84844A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D8C2CEE"/>
    <w:multiLevelType w:val="hybridMultilevel"/>
    <w:tmpl w:val="0F50F07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E6D7545"/>
    <w:multiLevelType w:val="hybridMultilevel"/>
    <w:tmpl w:val="82D6C7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5805F18"/>
    <w:multiLevelType w:val="hybridMultilevel"/>
    <w:tmpl w:val="CD605A98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AF95CDC"/>
    <w:multiLevelType w:val="hybridMultilevel"/>
    <w:tmpl w:val="8F8A4D3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D4156EE"/>
    <w:multiLevelType w:val="hybridMultilevel"/>
    <w:tmpl w:val="B66CF9F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E873268"/>
    <w:multiLevelType w:val="hybridMultilevel"/>
    <w:tmpl w:val="1B10986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17E6AAA"/>
    <w:multiLevelType w:val="hybridMultilevel"/>
    <w:tmpl w:val="7026CF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F07A2B"/>
    <w:multiLevelType w:val="hybridMultilevel"/>
    <w:tmpl w:val="9E92F6E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6B44A67"/>
    <w:multiLevelType w:val="hybridMultilevel"/>
    <w:tmpl w:val="7026CF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D00DAE"/>
    <w:multiLevelType w:val="hybridMultilevel"/>
    <w:tmpl w:val="EDC64E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5B1A63"/>
    <w:multiLevelType w:val="hybridMultilevel"/>
    <w:tmpl w:val="BBE49B6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A15525D"/>
    <w:multiLevelType w:val="hybridMultilevel"/>
    <w:tmpl w:val="5ED0CE2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6C3C5C"/>
    <w:multiLevelType w:val="hybridMultilevel"/>
    <w:tmpl w:val="A768E712"/>
    <w:lvl w:ilvl="0" w:tplc="08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E891978"/>
    <w:multiLevelType w:val="hybridMultilevel"/>
    <w:tmpl w:val="38CEAE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7"/>
  </w:num>
  <w:num w:numId="3">
    <w:abstractNumId w:val="18"/>
  </w:num>
  <w:num w:numId="4">
    <w:abstractNumId w:val="28"/>
  </w:num>
  <w:num w:numId="5">
    <w:abstractNumId w:val="1"/>
  </w:num>
  <w:num w:numId="6">
    <w:abstractNumId w:val="25"/>
  </w:num>
  <w:num w:numId="7">
    <w:abstractNumId w:val="34"/>
  </w:num>
  <w:num w:numId="8">
    <w:abstractNumId w:val="9"/>
  </w:num>
  <w:num w:numId="9">
    <w:abstractNumId w:val="23"/>
  </w:num>
  <w:num w:numId="10">
    <w:abstractNumId w:val="40"/>
  </w:num>
  <w:num w:numId="11">
    <w:abstractNumId w:val="17"/>
  </w:num>
  <w:num w:numId="12">
    <w:abstractNumId w:val="38"/>
  </w:num>
  <w:num w:numId="13">
    <w:abstractNumId w:val="26"/>
  </w:num>
  <w:num w:numId="14">
    <w:abstractNumId w:val="20"/>
  </w:num>
  <w:num w:numId="15">
    <w:abstractNumId w:val="21"/>
  </w:num>
  <w:num w:numId="16">
    <w:abstractNumId w:val="35"/>
  </w:num>
  <w:num w:numId="17">
    <w:abstractNumId w:val="8"/>
  </w:num>
  <w:num w:numId="18">
    <w:abstractNumId w:val="19"/>
  </w:num>
  <w:num w:numId="19">
    <w:abstractNumId w:val="37"/>
  </w:num>
  <w:num w:numId="20">
    <w:abstractNumId w:val="43"/>
  </w:num>
  <w:num w:numId="21">
    <w:abstractNumId w:val="41"/>
  </w:num>
  <w:num w:numId="22">
    <w:abstractNumId w:val="31"/>
  </w:num>
  <w:num w:numId="23">
    <w:abstractNumId w:val="39"/>
  </w:num>
  <w:num w:numId="24">
    <w:abstractNumId w:val="14"/>
  </w:num>
  <w:num w:numId="25">
    <w:abstractNumId w:val="4"/>
  </w:num>
  <w:num w:numId="26">
    <w:abstractNumId w:val="13"/>
  </w:num>
  <w:num w:numId="27">
    <w:abstractNumId w:val="12"/>
  </w:num>
  <w:num w:numId="28">
    <w:abstractNumId w:val="45"/>
  </w:num>
  <w:num w:numId="29">
    <w:abstractNumId w:val="11"/>
  </w:num>
  <w:num w:numId="30">
    <w:abstractNumId w:val="6"/>
  </w:num>
  <w:num w:numId="31">
    <w:abstractNumId w:val="0"/>
  </w:num>
  <w:num w:numId="32">
    <w:abstractNumId w:val="5"/>
  </w:num>
  <w:num w:numId="33">
    <w:abstractNumId w:val="33"/>
  </w:num>
  <w:num w:numId="34">
    <w:abstractNumId w:val="24"/>
  </w:num>
  <w:num w:numId="35">
    <w:abstractNumId w:val="36"/>
  </w:num>
  <w:num w:numId="36">
    <w:abstractNumId w:val="2"/>
  </w:num>
  <w:num w:numId="37">
    <w:abstractNumId w:val="16"/>
  </w:num>
  <w:num w:numId="38">
    <w:abstractNumId w:val="7"/>
  </w:num>
  <w:num w:numId="39">
    <w:abstractNumId w:val="10"/>
  </w:num>
  <w:num w:numId="40">
    <w:abstractNumId w:val="30"/>
  </w:num>
  <w:num w:numId="41">
    <w:abstractNumId w:val="44"/>
  </w:num>
  <w:num w:numId="42">
    <w:abstractNumId w:val="22"/>
  </w:num>
  <w:num w:numId="43">
    <w:abstractNumId w:val="15"/>
  </w:num>
  <w:num w:numId="44">
    <w:abstractNumId w:val="42"/>
  </w:num>
  <w:num w:numId="45">
    <w:abstractNumId w:val="32"/>
  </w:num>
  <w:num w:numId="46">
    <w:abstractNumId w:val="29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95E"/>
    <w:rsid w:val="000003EC"/>
    <w:rsid w:val="00000A6C"/>
    <w:rsid w:val="00000D4C"/>
    <w:rsid w:val="00002433"/>
    <w:rsid w:val="0000379E"/>
    <w:rsid w:val="00004229"/>
    <w:rsid w:val="00004561"/>
    <w:rsid w:val="00005EB0"/>
    <w:rsid w:val="000063B8"/>
    <w:rsid w:val="00006878"/>
    <w:rsid w:val="000069ED"/>
    <w:rsid w:val="000100AB"/>
    <w:rsid w:val="00010315"/>
    <w:rsid w:val="00012A5F"/>
    <w:rsid w:val="000130A6"/>
    <w:rsid w:val="00013A05"/>
    <w:rsid w:val="00014303"/>
    <w:rsid w:val="0001433D"/>
    <w:rsid w:val="00014A04"/>
    <w:rsid w:val="00015958"/>
    <w:rsid w:val="00016238"/>
    <w:rsid w:val="00017212"/>
    <w:rsid w:val="000200A0"/>
    <w:rsid w:val="000213E4"/>
    <w:rsid w:val="00022C9F"/>
    <w:rsid w:val="000245FD"/>
    <w:rsid w:val="00025423"/>
    <w:rsid w:val="0002559E"/>
    <w:rsid w:val="00026BA2"/>
    <w:rsid w:val="00026CCA"/>
    <w:rsid w:val="00027326"/>
    <w:rsid w:val="00027D16"/>
    <w:rsid w:val="00030DD2"/>
    <w:rsid w:val="00032E61"/>
    <w:rsid w:val="00032EDF"/>
    <w:rsid w:val="00032FDE"/>
    <w:rsid w:val="0003361E"/>
    <w:rsid w:val="0003488B"/>
    <w:rsid w:val="000369DD"/>
    <w:rsid w:val="0003748B"/>
    <w:rsid w:val="00037879"/>
    <w:rsid w:val="000409CB"/>
    <w:rsid w:val="00041B06"/>
    <w:rsid w:val="000422CC"/>
    <w:rsid w:val="00042DFB"/>
    <w:rsid w:val="000441D4"/>
    <w:rsid w:val="00044783"/>
    <w:rsid w:val="000459E1"/>
    <w:rsid w:val="00046E40"/>
    <w:rsid w:val="00047016"/>
    <w:rsid w:val="000473F2"/>
    <w:rsid w:val="00050A0D"/>
    <w:rsid w:val="000516B8"/>
    <w:rsid w:val="00053DF5"/>
    <w:rsid w:val="000569D1"/>
    <w:rsid w:val="00057D1F"/>
    <w:rsid w:val="00057EDC"/>
    <w:rsid w:val="00060019"/>
    <w:rsid w:val="00062962"/>
    <w:rsid w:val="00063169"/>
    <w:rsid w:val="000647C0"/>
    <w:rsid w:val="000671DF"/>
    <w:rsid w:val="00070886"/>
    <w:rsid w:val="00070FC6"/>
    <w:rsid w:val="00071D4F"/>
    <w:rsid w:val="00073AC2"/>
    <w:rsid w:val="0007439B"/>
    <w:rsid w:val="00075D07"/>
    <w:rsid w:val="00076DB8"/>
    <w:rsid w:val="0007749E"/>
    <w:rsid w:val="000776C4"/>
    <w:rsid w:val="00077725"/>
    <w:rsid w:val="00077B39"/>
    <w:rsid w:val="00080384"/>
    <w:rsid w:val="00080776"/>
    <w:rsid w:val="00080C3E"/>
    <w:rsid w:val="0008351F"/>
    <w:rsid w:val="00085616"/>
    <w:rsid w:val="00085CDC"/>
    <w:rsid w:val="00086281"/>
    <w:rsid w:val="000872B1"/>
    <w:rsid w:val="000879E9"/>
    <w:rsid w:val="00087CB0"/>
    <w:rsid w:val="000907D0"/>
    <w:rsid w:val="00091109"/>
    <w:rsid w:val="00093E3A"/>
    <w:rsid w:val="00094B08"/>
    <w:rsid w:val="000956CF"/>
    <w:rsid w:val="000A0DE3"/>
    <w:rsid w:val="000A2A46"/>
    <w:rsid w:val="000A2D8F"/>
    <w:rsid w:val="000A3AFD"/>
    <w:rsid w:val="000A3B29"/>
    <w:rsid w:val="000A4A13"/>
    <w:rsid w:val="000A4AA2"/>
    <w:rsid w:val="000B075D"/>
    <w:rsid w:val="000B15FA"/>
    <w:rsid w:val="000B3E8D"/>
    <w:rsid w:val="000B3F3A"/>
    <w:rsid w:val="000B5ADF"/>
    <w:rsid w:val="000B6A8D"/>
    <w:rsid w:val="000B7071"/>
    <w:rsid w:val="000C0E7A"/>
    <w:rsid w:val="000C1E8D"/>
    <w:rsid w:val="000C2651"/>
    <w:rsid w:val="000C3026"/>
    <w:rsid w:val="000C3C81"/>
    <w:rsid w:val="000C3CC9"/>
    <w:rsid w:val="000C3F39"/>
    <w:rsid w:val="000C458B"/>
    <w:rsid w:val="000C6FBE"/>
    <w:rsid w:val="000C7BFE"/>
    <w:rsid w:val="000D01F6"/>
    <w:rsid w:val="000D0512"/>
    <w:rsid w:val="000D0941"/>
    <w:rsid w:val="000D138C"/>
    <w:rsid w:val="000D1F01"/>
    <w:rsid w:val="000D4276"/>
    <w:rsid w:val="000D4A38"/>
    <w:rsid w:val="000D5B4B"/>
    <w:rsid w:val="000D6060"/>
    <w:rsid w:val="000D6830"/>
    <w:rsid w:val="000D6DE3"/>
    <w:rsid w:val="000E0392"/>
    <w:rsid w:val="000E0BEE"/>
    <w:rsid w:val="000E0DF3"/>
    <w:rsid w:val="000E318B"/>
    <w:rsid w:val="000E415B"/>
    <w:rsid w:val="000E57A5"/>
    <w:rsid w:val="000E5F1C"/>
    <w:rsid w:val="000E6A94"/>
    <w:rsid w:val="000E791C"/>
    <w:rsid w:val="000F1451"/>
    <w:rsid w:val="000F1E21"/>
    <w:rsid w:val="000F2915"/>
    <w:rsid w:val="000F38DD"/>
    <w:rsid w:val="000F4E68"/>
    <w:rsid w:val="000F50B1"/>
    <w:rsid w:val="000F6BF5"/>
    <w:rsid w:val="000F7C3D"/>
    <w:rsid w:val="000F7E71"/>
    <w:rsid w:val="00102057"/>
    <w:rsid w:val="001028DB"/>
    <w:rsid w:val="00102959"/>
    <w:rsid w:val="00102970"/>
    <w:rsid w:val="00103E20"/>
    <w:rsid w:val="001065FF"/>
    <w:rsid w:val="00110569"/>
    <w:rsid w:val="001106C4"/>
    <w:rsid w:val="00110865"/>
    <w:rsid w:val="00111F26"/>
    <w:rsid w:val="00113BFB"/>
    <w:rsid w:val="00113D63"/>
    <w:rsid w:val="00114CDD"/>
    <w:rsid w:val="001157A0"/>
    <w:rsid w:val="00116A46"/>
    <w:rsid w:val="0011701B"/>
    <w:rsid w:val="00117350"/>
    <w:rsid w:val="00117628"/>
    <w:rsid w:val="001179BA"/>
    <w:rsid w:val="001201C7"/>
    <w:rsid w:val="00122875"/>
    <w:rsid w:val="00125766"/>
    <w:rsid w:val="00126BB0"/>
    <w:rsid w:val="00126E4E"/>
    <w:rsid w:val="0013121F"/>
    <w:rsid w:val="00131DEB"/>
    <w:rsid w:val="00133A1F"/>
    <w:rsid w:val="00134D3C"/>
    <w:rsid w:val="00134E42"/>
    <w:rsid w:val="0013643B"/>
    <w:rsid w:val="00136881"/>
    <w:rsid w:val="00136981"/>
    <w:rsid w:val="00140474"/>
    <w:rsid w:val="00141236"/>
    <w:rsid w:val="00141BF3"/>
    <w:rsid w:val="001429FA"/>
    <w:rsid w:val="00142C74"/>
    <w:rsid w:val="001430A7"/>
    <w:rsid w:val="00143584"/>
    <w:rsid w:val="00144A57"/>
    <w:rsid w:val="00145B5A"/>
    <w:rsid w:val="00145DA0"/>
    <w:rsid w:val="00145FFD"/>
    <w:rsid w:val="00146054"/>
    <w:rsid w:val="00147996"/>
    <w:rsid w:val="00150626"/>
    <w:rsid w:val="0015091E"/>
    <w:rsid w:val="00150AC4"/>
    <w:rsid w:val="0015295B"/>
    <w:rsid w:val="00153C91"/>
    <w:rsid w:val="001558B3"/>
    <w:rsid w:val="00156595"/>
    <w:rsid w:val="001566FC"/>
    <w:rsid w:val="00156A0A"/>
    <w:rsid w:val="00162530"/>
    <w:rsid w:val="001626E7"/>
    <w:rsid w:val="00162776"/>
    <w:rsid w:val="00163B8D"/>
    <w:rsid w:val="001646DF"/>
    <w:rsid w:val="00164A21"/>
    <w:rsid w:val="00164F61"/>
    <w:rsid w:val="0016516C"/>
    <w:rsid w:val="001656F4"/>
    <w:rsid w:val="00165C9D"/>
    <w:rsid w:val="00166987"/>
    <w:rsid w:val="001704C4"/>
    <w:rsid w:val="00170974"/>
    <w:rsid w:val="00170993"/>
    <w:rsid w:val="00170F5D"/>
    <w:rsid w:val="00174F69"/>
    <w:rsid w:val="00175372"/>
    <w:rsid w:val="00175DB1"/>
    <w:rsid w:val="00176688"/>
    <w:rsid w:val="0017774B"/>
    <w:rsid w:val="00177F2E"/>
    <w:rsid w:val="001804DB"/>
    <w:rsid w:val="00181215"/>
    <w:rsid w:val="001821AD"/>
    <w:rsid w:val="00182281"/>
    <w:rsid w:val="0018359E"/>
    <w:rsid w:val="00186438"/>
    <w:rsid w:val="001866A9"/>
    <w:rsid w:val="00186CEE"/>
    <w:rsid w:val="00187DA6"/>
    <w:rsid w:val="0019037D"/>
    <w:rsid w:val="00192A71"/>
    <w:rsid w:val="001A05EE"/>
    <w:rsid w:val="001A0824"/>
    <w:rsid w:val="001A0DA7"/>
    <w:rsid w:val="001A11C2"/>
    <w:rsid w:val="001A1440"/>
    <w:rsid w:val="001A15B8"/>
    <w:rsid w:val="001A2EA1"/>
    <w:rsid w:val="001A3298"/>
    <w:rsid w:val="001A514C"/>
    <w:rsid w:val="001A57A4"/>
    <w:rsid w:val="001A6E58"/>
    <w:rsid w:val="001A7C03"/>
    <w:rsid w:val="001B1407"/>
    <w:rsid w:val="001B15C1"/>
    <w:rsid w:val="001B191A"/>
    <w:rsid w:val="001B3846"/>
    <w:rsid w:val="001B42AC"/>
    <w:rsid w:val="001B66E5"/>
    <w:rsid w:val="001B68CD"/>
    <w:rsid w:val="001C0616"/>
    <w:rsid w:val="001C08C6"/>
    <w:rsid w:val="001C1C12"/>
    <w:rsid w:val="001C3FAD"/>
    <w:rsid w:val="001C418A"/>
    <w:rsid w:val="001C5164"/>
    <w:rsid w:val="001C60F3"/>
    <w:rsid w:val="001D0C65"/>
    <w:rsid w:val="001D0C7A"/>
    <w:rsid w:val="001D0D2B"/>
    <w:rsid w:val="001D1630"/>
    <w:rsid w:val="001D2057"/>
    <w:rsid w:val="001D2A88"/>
    <w:rsid w:val="001D30E9"/>
    <w:rsid w:val="001D6A3B"/>
    <w:rsid w:val="001D6EDD"/>
    <w:rsid w:val="001E04B4"/>
    <w:rsid w:val="001E0656"/>
    <w:rsid w:val="001E1BB5"/>
    <w:rsid w:val="001E4B05"/>
    <w:rsid w:val="001E4CF1"/>
    <w:rsid w:val="001E6B59"/>
    <w:rsid w:val="001E7D82"/>
    <w:rsid w:val="001F0065"/>
    <w:rsid w:val="001F04DF"/>
    <w:rsid w:val="001F0E94"/>
    <w:rsid w:val="001F0F7B"/>
    <w:rsid w:val="001F16E9"/>
    <w:rsid w:val="001F1E86"/>
    <w:rsid w:val="001F2053"/>
    <w:rsid w:val="001F223F"/>
    <w:rsid w:val="001F2A68"/>
    <w:rsid w:val="001F2B54"/>
    <w:rsid w:val="001F48E9"/>
    <w:rsid w:val="001F5F9A"/>
    <w:rsid w:val="001F6827"/>
    <w:rsid w:val="001F7CFA"/>
    <w:rsid w:val="00201392"/>
    <w:rsid w:val="00201E0C"/>
    <w:rsid w:val="002030E6"/>
    <w:rsid w:val="00204588"/>
    <w:rsid w:val="0020497F"/>
    <w:rsid w:val="00205269"/>
    <w:rsid w:val="002054CA"/>
    <w:rsid w:val="00205602"/>
    <w:rsid w:val="00206652"/>
    <w:rsid w:val="002066C1"/>
    <w:rsid w:val="002076B0"/>
    <w:rsid w:val="0021039C"/>
    <w:rsid w:val="0021280A"/>
    <w:rsid w:val="0021285C"/>
    <w:rsid w:val="00212BED"/>
    <w:rsid w:val="00212F0F"/>
    <w:rsid w:val="00215B62"/>
    <w:rsid w:val="0021603D"/>
    <w:rsid w:val="00216A0E"/>
    <w:rsid w:val="00216B6B"/>
    <w:rsid w:val="00216CFA"/>
    <w:rsid w:val="00216EF5"/>
    <w:rsid w:val="00216FFC"/>
    <w:rsid w:val="00217004"/>
    <w:rsid w:val="00217134"/>
    <w:rsid w:val="00217B3A"/>
    <w:rsid w:val="002245A0"/>
    <w:rsid w:val="00224600"/>
    <w:rsid w:val="00225611"/>
    <w:rsid w:val="002269EF"/>
    <w:rsid w:val="00227249"/>
    <w:rsid w:val="0022724B"/>
    <w:rsid w:val="002274E4"/>
    <w:rsid w:val="00230010"/>
    <w:rsid w:val="00232A67"/>
    <w:rsid w:val="002331AA"/>
    <w:rsid w:val="00233E46"/>
    <w:rsid w:val="00233EA1"/>
    <w:rsid w:val="00234511"/>
    <w:rsid w:val="002357DD"/>
    <w:rsid w:val="00235E94"/>
    <w:rsid w:val="00237971"/>
    <w:rsid w:val="002405B5"/>
    <w:rsid w:val="00240695"/>
    <w:rsid w:val="00240D69"/>
    <w:rsid w:val="00240FB8"/>
    <w:rsid w:val="00241385"/>
    <w:rsid w:val="00241BE2"/>
    <w:rsid w:val="0024326F"/>
    <w:rsid w:val="00243930"/>
    <w:rsid w:val="00243C0F"/>
    <w:rsid w:val="002441EE"/>
    <w:rsid w:val="00244646"/>
    <w:rsid w:val="00244DAB"/>
    <w:rsid w:val="00245F55"/>
    <w:rsid w:val="0024679A"/>
    <w:rsid w:val="00246DB8"/>
    <w:rsid w:val="00246EED"/>
    <w:rsid w:val="00252507"/>
    <w:rsid w:val="0025421D"/>
    <w:rsid w:val="0025519E"/>
    <w:rsid w:val="00255D6E"/>
    <w:rsid w:val="002561B3"/>
    <w:rsid w:val="00256F87"/>
    <w:rsid w:val="00257BAA"/>
    <w:rsid w:val="002602BE"/>
    <w:rsid w:val="0026144A"/>
    <w:rsid w:val="0026463F"/>
    <w:rsid w:val="002650E9"/>
    <w:rsid w:val="00265CDD"/>
    <w:rsid w:val="00267867"/>
    <w:rsid w:val="00267A0A"/>
    <w:rsid w:val="002704F4"/>
    <w:rsid w:val="00273489"/>
    <w:rsid w:val="00273C89"/>
    <w:rsid w:val="002741C8"/>
    <w:rsid w:val="00274A05"/>
    <w:rsid w:val="00275674"/>
    <w:rsid w:val="00275B2B"/>
    <w:rsid w:val="00275D16"/>
    <w:rsid w:val="00277075"/>
    <w:rsid w:val="00280379"/>
    <w:rsid w:val="00280FD0"/>
    <w:rsid w:val="00281394"/>
    <w:rsid w:val="0028141F"/>
    <w:rsid w:val="00281EBF"/>
    <w:rsid w:val="00281F32"/>
    <w:rsid w:val="00282B9E"/>
    <w:rsid w:val="0028397D"/>
    <w:rsid w:val="00284C77"/>
    <w:rsid w:val="002860A6"/>
    <w:rsid w:val="0028760B"/>
    <w:rsid w:val="002879F5"/>
    <w:rsid w:val="00287BBA"/>
    <w:rsid w:val="00287EFD"/>
    <w:rsid w:val="0029470E"/>
    <w:rsid w:val="00295F3C"/>
    <w:rsid w:val="00296EA5"/>
    <w:rsid w:val="002A1ED8"/>
    <w:rsid w:val="002A1F86"/>
    <w:rsid w:val="002A26E0"/>
    <w:rsid w:val="002A2C45"/>
    <w:rsid w:val="002A2DC2"/>
    <w:rsid w:val="002A59AB"/>
    <w:rsid w:val="002A5B97"/>
    <w:rsid w:val="002A651B"/>
    <w:rsid w:val="002A6DDF"/>
    <w:rsid w:val="002A6FE1"/>
    <w:rsid w:val="002A7C9E"/>
    <w:rsid w:val="002B0585"/>
    <w:rsid w:val="002B133A"/>
    <w:rsid w:val="002B1676"/>
    <w:rsid w:val="002B1B66"/>
    <w:rsid w:val="002B2047"/>
    <w:rsid w:val="002B2547"/>
    <w:rsid w:val="002B2C47"/>
    <w:rsid w:val="002B3443"/>
    <w:rsid w:val="002B3EAF"/>
    <w:rsid w:val="002B65CA"/>
    <w:rsid w:val="002B74B0"/>
    <w:rsid w:val="002B7FE4"/>
    <w:rsid w:val="002C0ED6"/>
    <w:rsid w:val="002C1DD9"/>
    <w:rsid w:val="002C27D6"/>
    <w:rsid w:val="002C310F"/>
    <w:rsid w:val="002C44F4"/>
    <w:rsid w:val="002C59C2"/>
    <w:rsid w:val="002C5A34"/>
    <w:rsid w:val="002C66FB"/>
    <w:rsid w:val="002C7821"/>
    <w:rsid w:val="002D0F36"/>
    <w:rsid w:val="002D216E"/>
    <w:rsid w:val="002D25AF"/>
    <w:rsid w:val="002D41BC"/>
    <w:rsid w:val="002D5247"/>
    <w:rsid w:val="002D611D"/>
    <w:rsid w:val="002D6DDB"/>
    <w:rsid w:val="002D6F68"/>
    <w:rsid w:val="002D7F35"/>
    <w:rsid w:val="002E1A2D"/>
    <w:rsid w:val="002E24E4"/>
    <w:rsid w:val="002E4113"/>
    <w:rsid w:val="002E4452"/>
    <w:rsid w:val="002E54D9"/>
    <w:rsid w:val="002E5FFC"/>
    <w:rsid w:val="002E688E"/>
    <w:rsid w:val="002E6911"/>
    <w:rsid w:val="002E69F2"/>
    <w:rsid w:val="002E7969"/>
    <w:rsid w:val="002E7A47"/>
    <w:rsid w:val="002E7FB1"/>
    <w:rsid w:val="002F13E1"/>
    <w:rsid w:val="002F218D"/>
    <w:rsid w:val="002F2654"/>
    <w:rsid w:val="002F2960"/>
    <w:rsid w:val="002F29D3"/>
    <w:rsid w:val="002F2F40"/>
    <w:rsid w:val="002F32B8"/>
    <w:rsid w:val="002F36A4"/>
    <w:rsid w:val="002F4F96"/>
    <w:rsid w:val="002F54C4"/>
    <w:rsid w:val="002F7BD9"/>
    <w:rsid w:val="003001F8"/>
    <w:rsid w:val="00302169"/>
    <w:rsid w:val="00302734"/>
    <w:rsid w:val="00304923"/>
    <w:rsid w:val="00304E9B"/>
    <w:rsid w:val="0030567D"/>
    <w:rsid w:val="00306534"/>
    <w:rsid w:val="0030716D"/>
    <w:rsid w:val="00310B7B"/>
    <w:rsid w:val="003110F1"/>
    <w:rsid w:val="003112ED"/>
    <w:rsid w:val="00311A22"/>
    <w:rsid w:val="00311E5A"/>
    <w:rsid w:val="003123B6"/>
    <w:rsid w:val="0031361A"/>
    <w:rsid w:val="00314531"/>
    <w:rsid w:val="00316421"/>
    <w:rsid w:val="00316EAE"/>
    <w:rsid w:val="0032061C"/>
    <w:rsid w:val="00323A79"/>
    <w:rsid w:val="003262A3"/>
    <w:rsid w:val="00330844"/>
    <w:rsid w:val="00331739"/>
    <w:rsid w:val="00332BD8"/>
    <w:rsid w:val="00333AEA"/>
    <w:rsid w:val="00334185"/>
    <w:rsid w:val="003357AC"/>
    <w:rsid w:val="0033750D"/>
    <w:rsid w:val="00337ACF"/>
    <w:rsid w:val="00337C13"/>
    <w:rsid w:val="00341757"/>
    <w:rsid w:val="00341886"/>
    <w:rsid w:val="003421A4"/>
    <w:rsid w:val="003423A8"/>
    <w:rsid w:val="00342FAA"/>
    <w:rsid w:val="00344F17"/>
    <w:rsid w:val="00345A1F"/>
    <w:rsid w:val="00346800"/>
    <w:rsid w:val="00346D46"/>
    <w:rsid w:val="003503C8"/>
    <w:rsid w:val="003522B7"/>
    <w:rsid w:val="00353448"/>
    <w:rsid w:val="0035469A"/>
    <w:rsid w:val="003557E8"/>
    <w:rsid w:val="003560B9"/>
    <w:rsid w:val="00357583"/>
    <w:rsid w:val="00357DD1"/>
    <w:rsid w:val="0036174F"/>
    <w:rsid w:val="00361A39"/>
    <w:rsid w:val="003623A8"/>
    <w:rsid w:val="003625BA"/>
    <w:rsid w:val="00362800"/>
    <w:rsid w:val="00363491"/>
    <w:rsid w:val="00363702"/>
    <w:rsid w:val="00364FA7"/>
    <w:rsid w:val="00365209"/>
    <w:rsid w:val="003661A6"/>
    <w:rsid w:val="00366399"/>
    <w:rsid w:val="00367959"/>
    <w:rsid w:val="00370F77"/>
    <w:rsid w:val="00371ED7"/>
    <w:rsid w:val="00372742"/>
    <w:rsid w:val="003736F3"/>
    <w:rsid w:val="003766EC"/>
    <w:rsid w:val="00381D8C"/>
    <w:rsid w:val="00382C6A"/>
    <w:rsid w:val="00382C74"/>
    <w:rsid w:val="00382D35"/>
    <w:rsid w:val="00383497"/>
    <w:rsid w:val="0038416F"/>
    <w:rsid w:val="003864FA"/>
    <w:rsid w:val="0038664F"/>
    <w:rsid w:val="00386F59"/>
    <w:rsid w:val="003877FF"/>
    <w:rsid w:val="00387D2D"/>
    <w:rsid w:val="00391871"/>
    <w:rsid w:val="00391C45"/>
    <w:rsid w:val="00391DE9"/>
    <w:rsid w:val="003922A0"/>
    <w:rsid w:val="00392D5D"/>
    <w:rsid w:val="00393B8A"/>
    <w:rsid w:val="00394118"/>
    <w:rsid w:val="00396853"/>
    <w:rsid w:val="003A15D1"/>
    <w:rsid w:val="003A1AC2"/>
    <w:rsid w:val="003A2281"/>
    <w:rsid w:val="003A2A3D"/>
    <w:rsid w:val="003A3800"/>
    <w:rsid w:val="003A4164"/>
    <w:rsid w:val="003A45AA"/>
    <w:rsid w:val="003A4D29"/>
    <w:rsid w:val="003A51A2"/>
    <w:rsid w:val="003A7752"/>
    <w:rsid w:val="003B0A69"/>
    <w:rsid w:val="003B0AAA"/>
    <w:rsid w:val="003B304C"/>
    <w:rsid w:val="003B3275"/>
    <w:rsid w:val="003B4467"/>
    <w:rsid w:val="003B4636"/>
    <w:rsid w:val="003B5283"/>
    <w:rsid w:val="003B5478"/>
    <w:rsid w:val="003B5F95"/>
    <w:rsid w:val="003B5FD9"/>
    <w:rsid w:val="003B67C7"/>
    <w:rsid w:val="003C060A"/>
    <w:rsid w:val="003C1EF0"/>
    <w:rsid w:val="003C3C04"/>
    <w:rsid w:val="003C3EFE"/>
    <w:rsid w:val="003C4408"/>
    <w:rsid w:val="003C4C35"/>
    <w:rsid w:val="003C58FA"/>
    <w:rsid w:val="003C5F8C"/>
    <w:rsid w:val="003C7945"/>
    <w:rsid w:val="003D010F"/>
    <w:rsid w:val="003D0A4C"/>
    <w:rsid w:val="003D0EFD"/>
    <w:rsid w:val="003D1384"/>
    <w:rsid w:val="003D246A"/>
    <w:rsid w:val="003D266A"/>
    <w:rsid w:val="003D306A"/>
    <w:rsid w:val="003D33C0"/>
    <w:rsid w:val="003D36A5"/>
    <w:rsid w:val="003D6950"/>
    <w:rsid w:val="003D6BFE"/>
    <w:rsid w:val="003D6D28"/>
    <w:rsid w:val="003D6EEA"/>
    <w:rsid w:val="003D78B6"/>
    <w:rsid w:val="003E0068"/>
    <w:rsid w:val="003E0197"/>
    <w:rsid w:val="003E06F9"/>
    <w:rsid w:val="003E2F71"/>
    <w:rsid w:val="003E3903"/>
    <w:rsid w:val="003E4A7A"/>
    <w:rsid w:val="003E592D"/>
    <w:rsid w:val="003E5AAA"/>
    <w:rsid w:val="003E61DB"/>
    <w:rsid w:val="003E7E60"/>
    <w:rsid w:val="003F13C5"/>
    <w:rsid w:val="003F34D5"/>
    <w:rsid w:val="003F5806"/>
    <w:rsid w:val="00400158"/>
    <w:rsid w:val="00400C45"/>
    <w:rsid w:val="00401A89"/>
    <w:rsid w:val="00402109"/>
    <w:rsid w:val="0040241A"/>
    <w:rsid w:val="004028C5"/>
    <w:rsid w:val="00403F4A"/>
    <w:rsid w:val="00404686"/>
    <w:rsid w:val="00407408"/>
    <w:rsid w:val="004079C3"/>
    <w:rsid w:val="00410851"/>
    <w:rsid w:val="00412919"/>
    <w:rsid w:val="004138A9"/>
    <w:rsid w:val="00414148"/>
    <w:rsid w:val="00414AAE"/>
    <w:rsid w:val="00414D08"/>
    <w:rsid w:val="00414F8A"/>
    <w:rsid w:val="00415950"/>
    <w:rsid w:val="00415D12"/>
    <w:rsid w:val="004170E3"/>
    <w:rsid w:val="004204DC"/>
    <w:rsid w:val="004206D8"/>
    <w:rsid w:val="004228AE"/>
    <w:rsid w:val="00424004"/>
    <w:rsid w:val="00425CCC"/>
    <w:rsid w:val="0042788A"/>
    <w:rsid w:val="004302FF"/>
    <w:rsid w:val="00430ADF"/>
    <w:rsid w:val="0043131E"/>
    <w:rsid w:val="004319B9"/>
    <w:rsid w:val="00433F9C"/>
    <w:rsid w:val="004346EB"/>
    <w:rsid w:val="0043513A"/>
    <w:rsid w:val="00435332"/>
    <w:rsid w:val="00436082"/>
    <w:rsid w:val="00436433"/>
    <w:rsid w:val="00437743"/>
    <w:rsid w:val="00437C96"/>
    <w:rsid w:val="00440A8E"/>
    <w:rsid w:val="004412F0"/>
    <w:rsid w:val="00441702"/>
    <w:rsid w:val="00442BB5"/>
    <w:rsid w:val="00445B4C"/>
    <w:rsid w:val="00445E56"/>
    <w:rsid w:val="00446B3D"/>
    <w:rsid w:val="00451444"/>
    <w:rsid w:val="00452A32"/>
    <w:rsid w:val="00453CC5"/>
    <w:rsid w:val="00454CA5"/>
    <w:rsid w:val="00455542"/>
    <w:rsid w:val="00457C22"/>
    <w:rsid w:val="0046073B"/>
    <w:rsid w:val="00460BA7"/>
    <w:rsid w:val="00460E91"/>
    <w:rsid w:val="00462256"/>
    <w:rsid w:val="004631D4"/>
    <w:rsid w:val="00463BC7"/>
    <w:rsid w:val="00464268"/>
    <w:rsid w:val="00465570"/>
    <w:rsid w:val="00465D95"/>
    <w:rsid w:val="00467F6C"/>
    <w:rsid w:val="00470C9A"/>
    <w:rsid w:val="00471153"/>
    <w:rsid w:val="00471650"/>
    <w:rsid w:val="00471AED"/>
    <w:rsid w:val="00472B00"/>
    <w:rsid w:val="00472F3D"/>
    <w:rsid w:val="00474C38"/>
    <w:rsid w:val="00475E1F"/>
    <w:rsid w:val="004762EB"/>
    <w:rsid w:val="00476F83"/>
    <w:rsid w:val="004777D3"/>
    <w:rsid w:val="0048302A"/>
    <w:rsid w:val="004833F9"/>
    <w:rsid w:val="0048398D"/>
    <w:rsid w:val="00483A14"/>
    <w:rsid w:val="0048480E"/>
    <w:rsid w:val="00484D06"/>
    <w:rsid w:val="004859FE"/>
    <w:rsid w:val="00487753"/>
    <w:rsid w:val="00487F48"/>
    <w:rsid w:val="00490421"/>
    <w:rsid w:val="004910F7"/>
    <w:rsid w:val="00491FAD"/>
    <w:rsid w:val="00493143"/>
    <w:rsid w:val="00493505"/>
    <w:rsid w:val="00495A3A"/>
    <w:rsid w:val="00497689"/>
    <w:rsid w:val="004A091F"/>
    <w:rsid w:val="004A1A12"/>
    <w:rsid w:val="004A1E62"/>
    <w:rsid w:val="004A2168"/>
    <w:rsid w:val="004A2279"/>
    <w:rsid w:val="004A33A4"/>
    <w:rsid w:val="004A34F7"/>
    <w:rsid w:val="004A3CA7"/>
    <w:rsid w:val="004A533B"/>
    <w:rsid w:val="004A59DA"/>
    <w:rsid w:val="004A5EDC"/>
    <w:rsid w:val="004A696F"/>
    <w:rsid w:val="004B02AA"/>
    <w:rsid w:val="004B02CF"/>
    <w:rsid w:val="004B132A"/>
    <w:rsid w:val="004B414B"/>
    <w:rsid w:val="004B46DD"/>
    <w:rsid w:val="004B5A47"/>
    <w:rsid w:val="004B5FF3"/>
    <w:rsid w:val="004B6FD4"/>
    <w:rsid w:val="004C00E3"/>
    <w:rsid w:val="004C01A8"/>
    <w:rsid w:val="004C3191"/>
    <w:rsid w:val="004C43E4"/>
    <w:rsid w:val="004C60D9"/>
    <w:rsid w:val="004C6D6D"/>
    <w:rsid w:val="004C6F9A"/>
    <w:rsid w:val="004C7DE9"/>
    <w:rsid w:val="004D0439"/>
    <w:rsid w:val="004D0E00"/>
    <w:rsid w:val="004D1125"/>
    <w:rsid w:val="004D191C"/>
    <w:rsid w:val="004D1DBC"/>
    <w:rsid w:val="004D25FB"/>
    <w:rsid w:val="004D3050"/>
    <w:rsid w:val="004D71F0"/>
    <w:rsid w:val="004E0266"/>
    <w:rsid w:val="004E2DD4"/>
    <w:rsid w:val="004E324A"/>
    <w:rsid w:val="004E3CE2"/>
    <w:rsid w:val="004E5199"/>
    <w:rsid w:val="004E54E2"/>
    <w:rsid w:val="004E55EB"/>
    <w:rsid w:val="004E7373"/>
    <w:rsid w:val="004F1D16"/>
    <w:rsid w:val="004F26DA"/>
    <w:rsid w:val="004F3618"/>
    <w:rsid w:val="004F3C94"/>
    <w:rsid w:val="004F42AC"/>
    <w:rsid w:val="004F456E"/>
    <w:rsid w:val="004F5295"/>
    <w:rsid w:val="00501921"/>
    <w:rsid w:val="00505C69"/>
    <w:rsid w:val="00507981"/>
    <w:rsid w:val="0051161A"/>
    <w:rsid w:val="00511790"/>
    <w:rsid w:val="005126E4"/>
    <w:rsid w:val="00512FAD"/>
    <w:rsid w:val="00513081"/>
    <w:rsid w:val="005151F4"/>
    <w:rsid w:val="0051571F"/>
    <w:rsid w:val="00515EEB"/>
    <w:rsid w:val="00516292"/>
    <w:rsid w:val="005221C7"/>
    <w:rsid w:val="00522874"/>
    <w:rsid w:val="0052472F"/>
    <w:rsid w:val="00525D85"/>
    <w:rsid w:val="00526638"/>
    <w:rsid w:val="00526999"/>
    <w:rsid w:val="0053117F"/>
    <w:rsid w:val="005314F9"/>
    <w:rsid w:val="00532976"/>
    <w:rsid w:val="005331B3"/>
    <w:rsid w:val="00533EBA"/>
    <w:rsid w:val="00535607"/>
    <w:rsid w:val="005370F3"/>
    <w:rsid w:val="00537F84"/>
    <w:rsid w:val="00540807"/>
    <w:rsid w:val="00540DF5"/>
    <w:rsid w:val="00541179"/>
    <w:rsid w:val="0054217A"/>
    <w:rsid w:val="00542656"/>
    <w:rsid w:val="00542DF9"/>
    <w:rsid w:val="00545194"/>
    <w:rsid w:val="00546CF0"/>
    <w:rsid w:val="00546D7F"/>
    <w:rsid w:val="0054711D"/>
    <w:rsid w:val="00550B52"/>
    <w:rsid w:val="00551C81"/>
    <w:rsid w:val="00551C9D"/>
    <w:rsid w:val="00551E04"/>
    <w:rsid w:val="005533D1"/>
    <w:rsid w:val="00553657"/>
    <w:rsid w:val="00555E72"/>
    <w:rsid w:val="00556BB7"/>
    <w:rsid w:val="00557680"/>
    <w:rsid w:val="0056110F"/>
    <w:rsid w:val="00562B6B"/>
    <w:rsid w:val="00562B8F"/>
    <w:rsid w:val="00562F50"/>
    <w:rsid w:val="00563DA7"/>
    <w:rsid w:val="00563F05"/>
    <w:rsid w:val="00564700"/>
    <w:rsid w:val="0056550E"/>
    <w:rsid w:val="005667AF"/>
    <w:rsid w:val="005672D3"/>
    <w:rsid w:val="0056750A"/>
    <w:rsid w:val="00570E03"/>
    <w:rsid w:val="00571267"/>
    <w:rsid w:val="00571C03"/>
    <w:rsid w:val="005726C0"/>
    <w:rsid w:val="0057502F"/>
    <w:rsid w:val="00577288"/>
    <w:rsid w:val="005803EF"/>
    <w:rsid w:val="00581B0B"/>
    <w:rsid w:val="00582536"/>
    <w:rsid w:val="005825D4"/>
    <w:rsid w:val="0058538E"/>
    <w:rsid w:val="00586479"/>
    <w:rsid w:val="00586D4D"/>
    <w:rsid w:val="00587D4C"/>
    <w:rsid w:val="00590047"/>
    <w:rsid w:val="00590282"/>
    <w:rsid w:val="00592F68"/>
    <w:rsid w:val="0059341A"/>
    <w:rsid w:val="005936BD"/>
    <w:rsid w:val="005951D8"/>
    <w:rsid w:val="00596648"/>
    <w:rsid w:val="005A056A"/>
    <w:rsid w:val="005A0E53"/>
    <w:rsid w:val="005A2498"/>
    <w:rsid w:val="005A3448"/>
    <w:rsid w:val="005A63FD"/>
    <w:rsid w:val="005A6B28"/>
    <w:rsid w:val="005A6E8A"/>
    <w:rsid w:val="005B00AC"/>
    <w:rsid w:val="005B02FD"/>
    <w:rsid w:val="005B0E5C"/>
    <w:rsid w:val="005B3D74"/>
    <w:rsid w:val="005B3ED9"/>
    <w:rsid w:val="005B42A2"/>
    <w:rsid w:val="005B49BA"/>
    <w:rsid w:val="005B4A13"/>
    <w:rsid w:val="005B4B78"/>
    <w:rsid w:val="005B538B"/>
    <w:rsid w:val="005B5681"/>
    <w:rsid w:val="005B7FCC"/>
    <w:rsid w:val="005C3EC9"/>
    <w:rsid w:val="005C4B8C"/>
    <w:rsid w:val="005C50FC"/>
    <w:rsid w:val="005C5DEA"/>
    <w:rsid w:val="005C74C7"/>
    <w:rsid w:val="005D0F4B"/>
    <w:rsid w:val="005D118E"/>
    <w:rsid w:val="005D32BC"/>
    <w:rsid w:val="005D398A"/>
    <w:rsid w:val="005D5154"/>
    <w:rsid w:val="005D630F"/>
    <w:rsid w:val="005D6631"/>
    <w:rsid w:val="005D6E02"/>
    <w:rsid w:val="005D7526"/>
    <w:rsid w:val="005D7F7E"/>
    <w:rsid w:val="005E090F"/>
    <w:rsid w:val="005E1723"/>
    <w:rsid w:val="005E22A5"/>
    <w:rsid w:val="005E2AF4"/>
    <w:rsid w:val="005E39A3"/>
    <w:rsid w:val="005E403F"/>
    <w:rsid w:val="005E568A"/>
    <w:rsid w:val="005E5CED"/>
    <w:rsid w:val="005E6CF2"/>
    <w:rsid w:val="005E7012"/>
    <w:rsid w:val="005E7827"/>
    <w:rsid w:val="005F0D93"/>
    <w:rsid w:val="005F1048"/>
    <w:rsid w:val="005F2863"/>
    <w:rsid w:val="005F2E70"/>
    <w:rsid w:val="005F3173"/>
    <w:rsid w:val="005F33A1"/>
    <w:rsid w:val="005F4A16"/>
    <w:rsid w:val="005F5E4E"/>
    <w:rsid w:val="005F5FBF"/>
    <w:rsid w:val="005F68C8"/>
    <w:rsid w:val="00601327"/>
    <w:rsid w:val="00601833"/>
    <w:rsid w:val="00601D60"/>
    <w:rsid w:val="00603996"/>
    <w:rsid w:val="006047D5"/>
    <w:rsid w:val="0060502A"/>
    <w:rsid w:val="00605034"/>
    <w:rsid w:val="00605E1E"/>
    <w:rsid w:val="0060660E"/>
    <w:rsid w:val="00607300"/>
    <w:rsid w:val="006102B2"/>
    <w:rsid w:val="006111A1"/>
    <w:rsid w:val="006118E1"/>
    <w:rsid w:val="00611F58"/>
    <w:rsid w:val="006133AA"/>
    <w:rsid w:val="00613BF6"/>
    <w:rsid w:val="006144A6"/>
    <w:rsid w:val="00614556"/>
    <w:rsid w:val="00615549"/>
    <w:rsid w:val="00615752"/>
    <w:rsid w:val="00617D92"/>
    <w:rsid w:val="0062009A"/>
    <w:rsid w:val="00621B5D"/>
    <w:rsid w:val="0062286D"/>
    <w:rsid w:val="00623A78"/>
    <w:rsid w:val="00623F33"/>
    <w:rsid w:val="0062429D"/>
    <w:rsid w:val="006242CE"/>
    <w:rsid w:val="00624417"/>
    <w:rsid w:val="00624FD2"/>
    <w:rsid w:val="00625C2D"/>
    <w:rsid w:val="00631555"/>
    <w:rsid w:val="00631A63"/>
    <w:rsid w:val="00632EA2"/>
    <w:rsid w:val="006331ED"/>
    <w:rsid w:val="006344D2"/>
    <w:rsid w:val="00634703"/>
    <w:rsid w:val="00636B43"/>
    <w:rsid w:val="0064021B"/>
    <w:rsid w:val="00640A70"/>
    <w:rsid w:val="00641761"/>
    <w:rsid w:val="0064341F"/>
    <w:rsid w:val="00644002"/>
    <w:rsid w:val="0064459E"/>
    <w:rsid w:val="00644893"/>
    <w:rsid w:val="00644FB1"/>
    <w:rsid w:val="006454ED"/>
    <w:rsid w:val="00645635"/>
    <w:rsid w:val="0064565F"/>
    <w:rsid w:val="006458FD"/>
    <w:rsid w:val="00647096"/>
    <w:rsid w:val="00647E4C"/>
    <w:rsid w:val="0065099C"/>
    <w:rsid w:val="006513E8"/>
    <w:rsid w:val="006519AB"/>
    <w:rsid w:val="0065275C"/>
    <w:rsid w:val="006530D4"/>
    <w:rsid w:val="00653E7F"/>
    <w:rsid w:val="006544CE"/>
    <w:rsid w:val="00656E76"/>
    <w:rsid w:val="00657C04"/>
    <w:rsid w:val="00657C26"/>
    <w:rsid w:val="00657C48"/>
    <w:rsid w:val="00660614"/>
    <w:rsid w:val="0066098F"/>
    <w:rsid w:val="0066105F"/>
    <w:rsid w:val="00661284"/>
    <w:rsid w:val="00662E5D"/>
    <w:rsid w:val="00666035"/>
    <w:rsid w:val="006667E2"/>
    <w:rsid w:val="00666DEB"/>
    <w:rsid w:val="00670841"/>
    <w:rsid w:val="0067178A"/>
    <w:rsid w:val="00671CDE"/>
    <w:rsid w:val="00671FF0"/>
    <w:rsid w:val="00672205"/>
    <w:rsid w:val="0067225F"/>
    <w:rsid w:val="00672CF5"/>
    <w:rsid w:val="00672E70"/>
    <w:rsid w:val="00673F6E"/>
    <w:rsid w:val="00674C0B"/>
    <w:rsid w:val="006759D4"/>
    <w:rsid w:val="006764BD"/>
    <w:rsid w:val="006769F0"/>
    <w:rsid w:val="0067726C"/>
    <w:rsid w:val="00677591"/>
    <w:rsid w:val="00680127"/>
    <w:rsid w:val="006809E0"/>
    <w:rsid w:val="006812D4"/>
    <w:rsid w:val="006824F8"/>
    <w:rsid w:val="00682965"/>
    <w:rsid w:val="00683D36"/>
    <w:rsid w:val="0068438B"/>
    <w:rsid w:val="006856A2"/>
    <w:rsid w:val="006870B3"/>
    <w:rsid w:val="00691E6C"/>
    <w:rsid w:val="00692792"/>
    <w:rsid w:val="00693BE7"/>
    <w:rsid w:val="006947DA"/>
    <w:rsid w:val="00695357"/>
    <w:rsid w:val="006953C3"/>
    <w:rsid w:val="00695772"/>
    <w:rsid w:val="00695B92"/>
    <w:rsid w:val="00695DB8"/>
    <w:rsid w:val="0069692D"/>
    <w:rsid w:val="0069701B"/>
    <w:rsid w:val="006A12C4"/>
    <w:rsid w:val="006A1487"/>
    <w:rsid w:val="006A29C0"/>
    <w:rsid w:val="006A2E42"/>
    <w:rsid w:val="006A3FE2"/>
    <w:rsid w:val="006A46EF"/>
    <w:rsid w:val="006A4A72"/>
    <w:rsid w:val="006A5349"/>
    <w:rsid w:val="006A5EF0"/>
    <w:rsid w:val="006A758F"/>
    <w:rsid w:val="006A7FDE"/>
    <w:rsid w:val="006B1316"/>
    <w:rsid w:val="006B19AE"/>
    <w:rsid w:val="006B1A38"/>
    <w:rsid w:val="006B21DA"/>
    <w:rsid w:val="006B32AC"/>
    <w:rsid w:val="006B4CEC"/>
    <w:rsid w:val="006B5164"/>
    <w:rsid w:val="006B6769"/>
    <w:rsid w:val="006B6B08"/>
    <w:rsid w:val="006C1950"/>
    <w:rsid w:val="006C1AF9"/>
    <w:rsid w:val="006C2342"/>
    <w:rsid w:val="006C314B"/>
    <w:rsid w:val="006C43DF"/>
    <w:rsid w:val="006C496F"/>
    <w:rsid w:val="006C49E7"/>
    <w:rsid w:val="006C6526"/>
    <w:rsid w:val="006C78EC"/>
    <w:rsid w:val="006D0D31"/>
    <w:rsid w:val="006D1B22"/>
    <w:rsid w:val="006D2EB7"/>
    <w:rsid w:val="006D307D"/>
    <w:rsid w:val="006D463C"/>
    <w:rsid w:val="006D6B09"/>
    <w:rsid w:val="006E00C5"/>
    <w:rsid w:val="006E08AD"/>
    <w:rsid w:val="006E0B1E"/>
    <w:rsid w:val="006E1DBB"/>
    <w:rsid w:val="006E26F9"/>
    <w:rsid w:val="006E3986"/>
    <w:rsid w:val="006E431F"/>
    <w:rsid w:val="006E4754"/>
    <w:rsid w:val="006E4BA4"/>
    <w:rsid w:val="006E53D6"/>
    <w:rsid w:val="006E5F7E"/>
    <w:rsid w:val="006E793D"/>
    <w:rsid w:val="006F0D81"/>
    <w:rsid w:val="006F11A4"/>
    <w:rsid w:val="006F3364"/>
    <w:rsid w:val="006F3EBB"/>
    <w:rsid w:val="006F3F00"/>
    <w:rsid w:val="006F5CA5"/>
    <w:rsid w:val="00700254"/>
    <w:rsid w:val="0070151F"/>
    <w:rsid w:val="00701D35"/>
    <w:rsid w:val="0070221F"/>
    <w:rsid w:val="00702806"/>
    <w:rsid w:val="00702AAA"/>
    <w:rsid w:val="00702B46"/>
    <w:rsid w:val="00703085"/>
    <w:rsid w:val="00703B1B"/>
    <w:rsid w:val="00704218"/>
    <w:rsid w:val="00705112"/>
    <w:rsid w:val="00705B3E"/>
    <w:rsid w:val="007065B1"/>
    <w:rsid w:val="007075E2"/>
    <w:rsid w:val="007079B6"/>
    <w:rsid w:val="00712EE4"/>
    <w:rsid w:val="00714B4E"/>
    <w:rsid w:val="00714D35"/>
    <w:rsid w:val="00715CA7"/>
    <w:rsid w:val="0071645D"/>
    <w:rsid w:val="00716EE9"/>
    <w:rsid w:val="007171CC"/>
    <w:rsid w:val="0071786C"/>
    <w:rsid w:val="00717B57"/>
    <w:rsid w:val="00717FEC"/>
    <w:rsid w:val="00720BD7"/>
    <w:rsid w:val="00721A6D"/>
    <w:rsid w:val="00721AE4"/>
    <w:rsid w:val="00722311"/>
    <w:rsid w:val="00722863"/>
    <w:rsid w:val="007237E2"/>
    <w:rsid w:val="007250AF"/>
    <w:rsid w:val="00725108"/>
    <w:rsid w:val="00730D00"/>
    <w:rsid w:val="0073357A"/>
    <w:rsid w:val="00735EF5"/>
    <w:rsid w:val="00737C3C"/>
    <w:rsid w:val="00740109"/>
    <w:rsid w:val="00740274"/>
    <w:rsid w:val="00741CB8"/>
    <w:rsid w:val="00742428"/>
    <w:rsid w:val="0074255C"/>
    <w:rsid w:val="00745134"/>
    <w:rsid w:val="00745455"/>
    <w:rsid w:val="00745A73"/>
    <w:rsid w:val="00746887"/>
    <w:rsid w:val="007468F7"/>
    <w:rsid w:val="00746D88"/>
    <w:rsid w:val="00747F17"/>
    <w:rsid w:val="00747F6D"/>
    <w:rsid w:val="00750BE8"/>
    <w:rsid w:val="00751555"/>
    <w:rsid w:val="0075487D"/>
    <w:rsid w:val="00755FA7"/>
    <w:rsid w:val="00756750"/>
    <w:rsid w:val="007572BD"/>
    <w:rsid w:val="0075785B"/>
    <w:rsid w:val="00760296"/>
    <w:rsid w:val="007610FF"/>
    <w:rsid w:val="00762155"/>
    <w:rsid w:val="00762D40"/>
    <w:rsid w:val="007636FA"/>
    <w:rsid w:val="00763C6E"/>
    <w:rsid w:val="00763D82"/>
    <w:rsid w:val="00764639"/>
    <w:rsid w:val="007700C0"/>
    <w:rsid w:val="00771A00"/>
    <w:rsid w:val="00772479"/>
    <w:rsid w:val="00772BC7"/>
    <w:rsid w:val="007731D9"/>
    <w:rsid w:val="007751DB"/>
    <w:rsid w:val="007752D9"/>
    <w:rsid w:val="00775A79"/>
    <w:rsid w:val="007764BF"/>
    <w:rsid w:val="007766FC"/>
    <w:rsid w:val="00776B85"/>
    <w:rsid w:val="0077763F"/>
    <w:rsid w:val="00777792"/>
    <w:rsid w:val="007777BE"/>
    <w:rsid w:val="00780943"/>
    <w:rsid w:val="00780981"/>
    <w:rsid w:val="00780B6C"/>
    <w:rsid w:val="007810C1"/>
    <w:rsid w:val="00781F25"/>
    <w:rsid w:val="007850D0"/>
    <w:rsid w:val="00785BFE"/>
    <w:rsid w:val="007861CD"/>
    <w:rsid w:val="0078752A"/>
    <w:rsid w:val="00787C83"/>
    <w:rsid w:val="007902AB"/>
    <w:rsid w:val="00792DB4"/>
    <w:rsid w:val="00792EAD"/>
    <w:rsid w:val="00793C68"/>
    <w:rsid w:val="007954EF"/>
    <w:rsid w:val="0079554B"/>
    <w:rsid w:val="00795720"/>
    <w:rsid w:val="00795C14"/>
    <w:rsid w:val="007960BB"/>
    <w:rsid w:val="007962CE"/>
    <w:rsid w:val="00796440"/>
    <w:rsid w:val="00797FCE"/>
    <w:rsid w:val="007A00D9"/>
    <w:rsid w:val="007A012B"/>
    <w:rsid w:val="007A02C5"/>
    <w:rsid w:val="007A0456"/>
    <w:rsid w:val="007A04A9"/>
    <w:rsid w:val="007A0D7D"/>
    <w:rsid w:val="007A1FF6"/>
    <w:rsid w:val="007A25C4"/>
    <w:rsid w:val="007A38EA"/>
    <w:rsid w:val="007A47B5"/>
    <w:rsid w:val="007A4DD9"/>
    <w:rsid w:val="007A789D"/>
    <w:rsid w:val="007A7A78"/>
    <w:rsid w:val="007B1881"/>
    <w:rsid w:val="007B4B66"/>
    <w:rsid w:val="007B68D0"/>
    <w:rsid w:val="007C0E04"/>
    <w:rsid w:val="007C11B3"/>
    <w:rsid w:val="007C1293"/>
    <w:rsid w:val="007C21A4"/>
    <w:rsid w:val="007C2301"/>
    <w:rsid w:val="007C3E12"/>
    <w:rsid w:val="007C3FF1"/>
    <w:rsid w:val="007C54F8"/>
    <w:rsid w:val="007C5E1C"/>
    <w:rsid w:val="007C646E"/>
    <w:rsid w:val="007D013A"/>
    <w:rsid w:val="007D2392"/>
    <w:rsid w:val="007D5F7C"/>
    <w:rsid w:val="007D5F9A"/>
    <w:rsid w:val="007E1A06"/>
    <w:rsid w:val="007E228A"/>
    <w:rsid w:val="007E3B98"/>
    <w:rsid w:val="007E3FD3"/>
    <w:rsid w:val="007E55E8"/>
    <w:rsid w:val="007E6BFD"/>
    <w:rsid w:val="007E7D2E"/>
    <w:rsid w:val="007F19B6"/>
    <w:rsid w:val="007F2AC7"/>
    <w:rsid w:val="007F356D"/>
    <w:rsid w:val="007F3E53"/>
    <w:rsid w:val="007F4687"/>
    <w:rsid w:val="007F577D"/>
    <w:rsid w:val="007F5AD5"/>
    <w:rsid w:val="007F75BF"/>
    <w:rsid w:val="0080033F"/>
    <w:rsid w:val="008012D0"/>
    <w:rsid w:val="008017DF"/>
    <w:rsid w:val="008052A2"/>
    <w:rsid w:val="00806439"/>
    <w:rsid w:val="00806BB4"/>
    <w:rsid w:val="008078A6"/>
    <w:rsid w:val="00807B1C"/>
    <w:rsid w:val="00807DD0"/>
    <w:rsid w:val="00810CF7"/>
    <w:rsid w:val="008123B9"/>
    <w:rsid w:val="0081368A"/>
    <w:rsid w:val="00813C18"/>
    <w:rsid w:val="008152E3"/>
    <w:rsid w:val="0081613A"/>
    <w:rsid w:val="008170BF"/>
    <w:rsid w:val="00820FFC"/>
    <w:rsid w:val="008214F4"/>
    <w:rsid w:val="00821CC5"/>
    <w:rsid w:val="0082478D"/>
    <w:rsid w:val="00826153"/>
    <w:rsid w:val="00826802"/>
    <w:rsid w:val="00826872"/>
    <w:rsid w:val="0082762C"/>
    <w:rsid w:val="00827824"/>
    <w:rsid w:val="00827C9C"/>
    <w:rsid w:val="008311F5"/>
    <w:rsid w:val="008327ED"/>
    <w:rsid w:val="00833D6C"/>
    <w:rsid w:val="00834A66"/>
    <w:rsid w:val="00835532"/>
    <w:rsid w:val="008361E3"/>
    <w:rsid w:val="00837145"/>
    <w:rsid w:val="00840F0B"/>
    <w:rsid w:val="00841295"/>
    <w:rsid w:val="00844E60"/>
    <w:rsid w:val="00845A4C"/>
    <w:rsid w:val="00846D74"/>
    <w:rsid w:val="008474C8"/>
    <w:rsid w:val="00850CD1"/>
    <w:rsid w:val="00850F44"/>
    <w:rsid w:val="00852561"/>
    <w:rsid w:val="00852873"/>
    <w:rsid w:val="00853605"/>
    <w:rsid w:val="00853988"/>
    <w:rsid w:val="00853D4A"/>
    <w:rsid w:val="00854952"/>
    <w:rsid w:val="00854B8C"/>
    <w:rsid w:val="00855794"/>
    <w:rsid w:val="0085589F"/>
    <w:rsid w:val="00856621"/>
    <w:rsid w:val="00856799"/>
    <w:rsid w:val="0085700E"/>
    <w:rsid w:val="00861C3D"/>
    <w:rsid w:val="00862109"/>
    <w:rsid w:val="00863C94"/>
    <w:rsid w:val="00863EEB"/>
    <w:rsid w:val="00864B25"/>
    <w:rsid w:val="00866CDF"/>
    <w:rsid w:val="00867F80"/>
    <w:rsid w:val="00870226"/>
    <w:rsid w:val="00871353"/>
    <w:rsid w:val="00871FD9"/>
    <w:rsid w:val="008722FF"/>
    <w:rsid w:val="00872400"/>
    <w:rsid w:val="008731CF"/>
    <w:rsid w:val="008742E2"/>
    <w:rsid w:val="00874D32"/>
    <w:rsid w:val="00874F67"/>
    <w:rsid w:val="0087597C"/>
    <w:rsid w:val="008759D1"/>
    <w:rsid w:val="0087712E"/>
    <w:rsid w:val="00877A5D"/>
    <w:rsid w:val="008810D1"/>
    <w:rsid w:val="00882467"/>
    <w:rsid w:val="00883D35"/>
    <w:rsid w:val="0088442C"/>
    <w:rsid w:val="00884D5B"/>
    <w:rsid w:val="008855EF"/>
    <w:rsid w:val="00886150"/>
    <w:rsid w:val="0088671F"/>
    <w:rsid w:val="008872E7"/>
    <w:rsid w:val="00887476"/>
    <w:rsid w:val="00890575"/>
    <w:rsid w:val="00890F02"/>
    <w:rsid w:val="008912FB"/>
    <w:rsid w:val="00891C3A"/>
    <w:rsid w:val="00892908"/>
    <w:rsid w:val="00892C3B"/>
    <w:rsid w:val="00893A36"/>
    <w:rsid w:val="008953A8"/>
    <w:rsid w:val="00896220"/>
    <w:rsid w:val="00896761"/>
    <w:rsid w:val="00896990"/>
    <w:rsid w:val="008A11D9"/>
    <w:rsid w:val="008A1221"/>
    <w:rsid w:val="008A1CF9"/>
    <w:rsid w:val="008A5555"/>
    <w:rsid w:val="008A663E"/>
    <w:rsid w:val="008B16AA"/>
    <w:rsid w:val="008B1E22"/>
    <w:rsid w:val="008B4AAA"/>
    <w:rsid w:val="008B5017"/>
    <w:rsid w:val="008B638D"/>
    <w:rsid w:val="008B6D88"/>
    <w:rsid w:val="008B75A3"/>
    <w:rsid w:val="008B786E"/>
    <w:rsid w:val="008C0750"/>
    <w:rsid w:val="008C0B17"/>
    <w:rsid w:val="008C1687"/>
    <w:rsid w:val="008C2E69"/>
    <w:rsid w:val="008C76ED"/>
    <w:rsid w:val="008C7CCF"/>
    <w:rsid w:val="008D1421"/>
    <w:rsid w:val="008D2262"/>
    <w:rsid w:val="008D23DF"/>
    <w:rsid w:val="008D246D"/>
    <w:rsid w:val="008D2617"/>
    <w:rsid w:val="008D3109"/>
    <w:rsid w:val="008D32AE"/>
    <w:rsid w:val="008D4256"/>
    <w:rsid w:val="008D4364"/>
    <w:rsid w:val="008D4964"/>
    <w:rsid w:val="008D4BD0"/>
    <w:rsid w:val="008D5D8C"/>
    <w:rsid w:val="008D62FF"/>
    <w:rsid w:val="008D6E74"/>
    <w:rsid w:val="008D7553"/>
    <w:rsid w:val="008D7D3D"/>
    <w:rsid w:val="008E16E8"/>
    <w:rsid w:val="008E2001"/>
    <w:rsid w:val="008E226F"/>
    <w:rsid w:val="008E2DAE"/>
    <w:rsid w:val="008E33B9"/>
    <w:rsid w:val="008E4DED"/>
    <w:rsid w:val="008E5F1A"/>
    <w:rsid w:val="008E6F3B"/>
    <w:rsid w:val="008E796D"/>
    <w:rsid w:val="008E79CC"/>
    <w:rsid w:val="008E7B40"/>
    <w:rsid w:val="008E7CD3"/>
    <w:rsid w:val="008F1664"/>
    <w:rsid w:val="008F1ABC"/>
    <w:rsid w:val="008F262A"/>
    <w:rsid w:val="008F2E8B"/>
    <w:rsid w:val="008F36E7"/>
    <w:rsid w:val="008F4914"/>
    <w:rsid w:val="008F5F98"/>
    <w:rsid w:val="008F7514"/>
    <w:rsid w:val="008F7539"/>
    <w:rsid w:val="0090099F"/>
    <w:rsid w:val="009013DE"/>
    <w:rsid w:val="00901A27"/>
    <w:rsid w:val="00901D94"/>
    <w:rsid w:val="009026C2"/>
    <w:rsid w:val="00902CB7"/>
    <w:rsid w:val="0090392E"/>
    <w:rsid w:val="009045BF"/>
    <w:rsid w:val="00905398"/>
    <w:rsid w:val="00907A98"/>
    <w:rsid w:val="00911C50"/>
    <w:rsid w:val="00914B97"/>
    <w:rsid w:val="00916315"/>
    <w:rsid w:val="00916544"/>
    <w:rsid w:val="00916B58"/>
    <w:rsid w:val="009202E8"/>
    <w:rsid w:val="00920677"/>
    <w:rsid w:val="0092162D"/>
    <w:rsid w:val="00922974"/>
    <w:rsid w:val="00924836"/>
    <w:rsid w:val="00926D5B"/>
    <w:rsid w:val="0092748F"/>
    <w:rsid w:val="009300CF"/>
    <w:rsid w:val="00930246"/>
    <w:rsid w:val="009318B9"/>
    <w:rsid w:val="00932BE1"/>
    <w:rsid w:val="00933FBD"/>
    <w:rsid w:val="0093550F"/>
    <w:rsid w:val="0093558D"/>
    <w:rsid w:val="00935836"/>
    <w:rsid w:val="00935FBD"/>
    <w:rsid w:val="00937672"/>
    <w:rsid w:val="0094195E"/>
    <w:rsid w:val="009427E0"/>
    <w:rsid w:val="00942EBA"/>
    <w:rsid w:val="00943FCD"/>
    <w:rsid w:val="0094427E"/>
    <w:rsid w:val="00947663"/>
    <w:rsid w:val="009505CC"/>
    <w:rsid w:val="0095172F"/>
    <w:rsid w:val="00952470"/>
    <w:rsid w:val="00952CCE"/>
    <w:rsid w:val="00953280"/>
    <w:rsid w:val="0095329E"/>
    <w:rsid w:val="00954549"/>
    <w:rsid w:val="00955051"/>
    <w:rsid w:val="0095637B"/>
    <w:rsid w:val="009563AD"/>
    <w:rsid w:val="0095676A"/>
    <w:rsid w:val="00957E51"/>
    <w:rsid w:val="0096036A"/>
    <w:rsid w:val="00961295"/>
    <w:rsid w:val="009613FE"/>
    <w:rsid w:val="00962597"/>
    <w:rsid w:val="009627CD"/>
    <w:rsid w:val="00963266"/>
    <w:rsid w:val="009645AA"/>
    <w:rsid w:val="00966CC9"/>
    <w:rsid w:val="00970AC7"/>
    <w:rsid w:val="00970C34"/>
    <w:rsid w:val="0097159A"/>
    <w:rsid w:val="00971C5D"/>
    <w:rsid w:val="00975421"/>
    <w:rsid w:val="00975A1B"/>
    <w:rsid w:val="00977231"/>
    <w:rsid w:val="00977486"/>
    <w:rsid w:val="0097775B"/>
    <w:rsid w:val="00977F95"/>
    <w:rsid w:val="009807BC"/>
    <w:rsid w:val="00980E69"/>
    <w:rsid w:val="00981F64"/>
    <w:rsid w:val="00983948"/>
    <w:rsid w:val="009844DD"/>
    <w:rsid w:val="00984D47"/>
    <w:rsid w:val="00986081"/>
    <w:rsid w:val="00987A40"/>
    <w:rsid w:val="00990271"/>
    <w:rsid w:val="00991194"/>
    <w:rsid w:val="00991684"/>
    <w:rsid w:val="00991F97"/>
    <w:rsid w:val="00992E19"/>
    <w:rsid w:val="00993E97"/>
    <w:rsid w:val="00993F3A"/>
    <w:rsid w:val="00993F7E"/>
    <w:rsid w:val="00994682"/>
    <w:rsid w:val="009947F9"/>
    <w:rsid w:val="009952CF"/>
    <w:rsid w:val="00995660"/>
    <w:rsid w:val="00996409"/>
    <w:rsid w:val="00996E2F"/>
    <w:rsid w:val="0099733E"/>
    <w:rsid w:val="0099756F"/>
    <w:rsid w:val="00997E4E"/>
    <w:rsid w:val="009A04A5"/>
    <w:rsid w:val="009A102C"/>
    <w:rsid w:val="009A1EFD"/>
    <w:rsid w:val="009A2250"/>
    <w:rsid w:val="009A2330"/>
    <w:rsid w:val="009A2D07"/>
    <w:rsid w:val="009A41A3"/>
    <w:rsid w:val="009A4899"/>
    <w:rsid w:val="009A4C53"/>
    <w:rsid w:val="009A579E"/>
    <w:rsid w:val="009A618A"/>
    <w:rsid w:val="009A632C"/>
    <w:rsid w:val="009A6783"/>
    <w:rsid w:val="009A6B9F"/>
    <w:rsid w:val="009A75F9"/>
    <w:rsid w:val="009A7F58"/>
    <w:rsid w:val="009B2B3C"/>
    <w:rsid w:val="009B3669"/>
    <w:rsid w:val="009B4091"/>
    <w:rsid w:val="009B57FD"/>
    <w:rsid w:val="009B583A"/>
    <w:rsid w:val="009B7029"/>
    <w:rsid w:val="009C09BC"/>
    <w:rsid w:val="009C1035"/>
    <w:rsid w:val="009C1552"/>
    <w:rsid w:val="009C1602"/>
    <w:rsid w:val="009C1705"/>
    <w:rsid w:val="009C5CE3"/>
    <w:rsid w:val="009C5D1C"/>
    <w:rsid w:val="009C6052"/>
    <w:rsid w:val="009C64CA"/>
    <w:rsid w:val="009C69A9"/>
    <w:rsid w:val="009C7305"/>
    <w:rsid w:val="009D317A"/>
    <w:rsid w:val="009D31D7"/>
    <w:rsid w:val="009D731F"/>
    <w:rsid w:val="009E00AF"/>
    <w:rsid w:val="009E010D"/>
    <w:rsid w:val="009E086F"/>
    <w:rsid w:val="009E0DC8"/>
    <w:rsid w:val="009E0F81"/>
    <w:rsid w:val="009E2BBB"/>
    <w:rsid w:val="009E4451"/>
    <w:rsid w:val="009E4A86"/>
    <w:rsid w:val="009E5837"/>
    <w:rsid w:val="009E62E0"/>
    <w:rsid w:val="009E6CFF"/>
    <w:rsid w:val="009E7110"/>
    <w:rsid w:val="009F03EC"/>
    <w:rsid w:val="009F2A2A"/>
    <w:rsid w:val="009F2FB4"/>
    <w:rsid w:val="009F4718"/>
    <w:rsid w:val="009F532F"/>
    <w:rsid w:val="009F5889"/>
    <w:rsid w:val="009F612C"/>
    <w:rsid w:val="009F6E0B"/>
    <w:rsid w:val="00A00225"/>
    <w:rsid w:val="00A00EB2"/>
    <w:rsid w:val="00A018D2"/>
    <w:rsid w:val="00A01AF6"/>
    <w:rsid w:val="00A02A5E"/>
    <w:rsid w:val="00A02AB2"/>
    <w:rsid w:val="00A031E5"/>
    <w:rsid w:val="00A04158"/>
    <w:rsid w:val="00A05526"/>
    <w:rsid w:val="00A07AF2"/>
    <w:rsid w:val="00A07D6B"/>
    <w:rsid w:val="00A108E6"/>
    <w:rsid w:val="00A112ED"/>
    <w:rsid w:val="00A1150C"/>
    <w:rsid w:val="00A13882"/>
    <w:rsid w:val="00A150FC"/>
    <w:rsid w:val="00A16059"/>
    <w:rsid w:val="00A16CA4"/>
    <w:rsid w:val="00A20074"/>
    <w:rsid w:val="00A21199"/>
    <w:rsid w:val="00A23BFA"/>
    <w:rsid w:val="00A24BAA"/>
    <w:rsid w:val="00A26A5F"/>
    <w:rsid w:val="00A26C0A"/>
    <w:rsid w:val="00A26F11"/>
    <w:rsid w:val="00A2708D"/>
    <w:rsid w:val="00A2738C"/>
    <w:rsid w:val="00A323E9"/>
    <w:rsid w:val="00A326AF"/>
    <w:rsid w:val="00A32A4B"/>
    <w:rsid w:val="00A33532"/>
    <w:rsid w:val="00A335A3"/>
    <w:rsid w:val="00A33675"/>
    <w:rsid w:val="00A33D59"/>
    <w:rsid w:val="00A34297"/>
    <w:rsid w:val="00A36165"/>
    <w:rsid w:val="00A3633F"/>
    <w:rsid w:val="00A41BCC"/>
    <w:rsid w:val="00A425A6"/>
    <w:rsid w:val="00A43128"/>
    <w:rsid w:val="00A43134"/>
    <w:rsid w:val="00A43499"/>
    <w:rsid w:val="00A43609"/>
    <w:rsid w:val="00A44780"/>
    <w:rsid w:val="00A44DD9"/>
    <w:rsid w:val="00A45931"/>
    <w:rsid w:val="00A45EFF"/>
    <w:rsid w:val="00A47B08"/>
    <w:rsid w:val="00A50162"/>
    <w:rsid w:val="00A50200"/>
    <w:rsid w:val="00A504F1"/>
    <w:rsid w:val="00A51661"/>
    <w:rsid w:val="00A5168B"/>
    <w:rsid w:val="00A521DF"/>
    <w:rsid w:val="00A52213"/>
    <w:rsid w:val="00A5286E"/>
    <w:rsid w:val="00A52B72"/>
    <w:rsid w:val="00A547CB"/>
    <w:rsid w:val="00A57709"/>
    <w:rsid w:val="00A6013D"/>
    <w:rsid w:val="00A603C9"/>
    <w:rsid w:val="00A60F14"/>
    <w:rsid w:val="00A6333E"/>
    <w:rsid w:val="00A6354D"/>
    <w:rsid w:val="00A64544"/>
    <w:rsid w:val="00A650F9"/>
    <w:rsid w:val="00A6538E"/>
    <w:rsid w:val="00A67E2C"/>
    <w:rsid w:val="00A708A5"/>
    <w:rsid w:val="00A70CEF"/>
    <w:rsid w:val="00A70F44"/>
    <w:rsid w:val="00A71F4C"/>
    <w:rsid w:val="00A73E9A"/>
    <w:rsid w:val="00A748BA"/>
    <w:rsid w:val="00A749A4"/>
    <w:rsid w:val="00A74D7A"/>
    <w:rsid w:val="00A75EB0"/>
    <w:rsid w:val="00A762A6"/>
    <w:rsid w:val="00A767B1"/>
    <w:rsid w:val="00A76A3C"/>
    <w:rsid w:val="00A7777B"/>
    <w:rsid w:val="00A80B72"/>
    <w:rsid w:val="00A8140B"/>
    <w:rsid w:val="00A825AB"/>
    <w:rsid w:val="00A8320A"/>
    <w:rsid w:val="00A83721"/>
    <w:rsid w:val="00A84BAE"/>
    <w:rsid w:val="00A85E01"/>
    <w:rsid w:val="00A87C30"/>
    <w:rsid w:val="00A87DAB"/>
    <w:rsid w:val="00A90D95"/>
    <w:rsid w:val="00A9347D"/>
    <w:rsid w:val="00A93C35"/>
    <w:rsid w:val="00A9531B"/>
    <w:rsid w:val="00A95923"/>
    <w:rsid w:val="00A96190"/>
    <w:rsid w:val="00A96BAC"/>
    <w:rsid w:val="00A97724"/>
    <w:rsid w:val="00AA0B8C"/>
    <w:rsid w:val="00AA0FED"/>
    <w:rsid w:val="00AA12DF"/>
    <w:rsid w:val="00AA1BB3"/>
    <w:rsid w:val="00AA24E3"/>
    <w:rsid w:val="00AA3034"/>
    <w:rsid w:val="00AA3194"/>
    <w:rsid w:val="00AA429E"/>
    <w:rsid w:val="00AA5CDF"/>
    <w:rsid w:val="00AA7169"/>
    <w:rsid w:val="00AA72D8"/>
    <w:rsid w:val="00AA7FDE"/>
    <w:rsid w:val="00AB07B6"/>
    <w:rsid w:val="00AB27F2"/>
    <w:rsid w:val="00AB33F5"/>
    <w:rsid w:val="00AB3B6A"/>
    <w:rsid w:val="00AB503C"/>
    <w:rsid w:val="00AB5D03"/>
    <w:rsid w:val="00AB6917"/>
    <w:rsid w:val="00AC1AA3"/>
    <w:rsid w:val="00AC2575"/>
    <w:rsid w:val="00AC4F02"/>
    <w:rsid w:val="00AC542A"/>
    <w:rsid w:val="00AC605B"/>
    <w:rsid w:val="00AC792C"/>
    <w:rsid w:val="00AC7BB4"/>
    <w:rsid w:val="00AD0335"/>
    <w:rsid w:val="00AD05A2"/>
    <w:rsid w:val="00AD064B"/>
    <w:rsid w:val="00AD218F"/>
    <w:rsid w:val="00AD298C"/>
    <w:rsid w:val="00AD2FFC"/>
    <w:rsid w:val="00AD3D22"/>
    <w:rsid w:val="00AD4080"/>
    <w:rsid w:val="00AD4DE9"/>
    <w:rsid w:val="00AD5616"/>
    <w:rsid w:val="00AD6C20"/>
    <w:rsid w:val="00AD7356"/>
    <w:rsid w:val="00AD7AF9"/>
    <w:rsid w:val="00AE0313"/>
    <w:rsid w:val="00AE0AC0"/>
    <w:rsid w:val="00AE0D48"/>
    <w:rsid w:val="00AE0DFC"/>
    <w:rsid w:val="00AE155B"/>
    <w:rsid w:val="00AE239F"/>
    <w:rsid w:val="00AE3B34"/>
    <w:rsid w:val="00AE42E0"/>
    <w:rsid w:val="00AE4A92"/>
    <w:rsid w:val="00AE535D"/>
    <w:rsid w:val="00AE7BE9"/>
    <w:rsid w:val="00AE7D1E"/>
    <w:rsid w:val="00AE7F13"/>
    <w:rsid w:val="00AF0846"/>
    <w:rsid w:val="00AF1A8B"/>
    <w:rsid w:val="00AF2346"/>
    <w:rsid w:val="00AF2932"/>
    <w:rsid w:val="00AF2E90"/>
    <w:rsid w:val="00AF3DB3"/>
    <w:rsid w:val="00AF4955"/>
    <w:rsid w:val="00AF57D3"/>
    <w:rsid w:val="00AF65C5"/>
    <w:rsid w:val="00AF6B87"/>
    <w:rsid w:val="00AF7987"/>
    <w:rsid w:val="00B022E5"/>
    <w:rsid w:val="00B02E79"/>
    <w:rsid w:val="00B052C7"/>
    <w:rsid w:val="00B060FA"/>
    <w:rsid w:val="00B078D6"/>
    <w:rsid w:val="00B1025C"/>
    <w:rsid w:val="00B11552"/>
    <w:rsid w:val="00B115ED"/>
    <w:rsid w:val="00B11B42"/>
    <w:rsid w:val="00B11B4B"/>
    <w:rsid w:val="00B158C2"/>
    <w:rsid w:val="00B1799E"/>
    <w:rsid w:val="00B2025C"/>
    <w:rsid w:val="00B22E70"/>
    <w:rsid w:val="00B2336C"/>
    <w:rsid w:val="00B24549"/>
    <w:rsid w:val="00B25301"/>
    <w:rsid w:val="00B25E10"/>
    <w:rsid w:val="00B262B7"/>
    <w:rsid w:val="00B2694A"/>
    <w:rsid w:val="00B26D97"/>
    <w:rsid w:val="00B27F8B"/>
    <w:rsid w:val="00B30399"/>
    <w:rsid w:val="00B3117A"/>
    <w:rsid w:val="00B32503"/>
    <w:rsid w:val="00B348C0"/>
    <w:rsid w:val="00B361A2"/>
    <w:rsid w:val="00B367E8"/>
    <w:rsid w:val="00B36928"/>
    <w:rsid w:val="00B36954"/>
    <w:rsid w:val="00B36C03"/>
    <w:rsid w:val="00B36D63"/>
    <w:rsid w:val="00B40252"/>
    <w:rsid w:val="00B40487"/>
    <w:rsid w:val="00B40DE3"/>
    <w:rsid w:val="00B414D5"/>
    <w:rsid w:val="00B41658"/>
    <w:rsid w:val="00B42AE0"/>
    <w:rsid w:val="00B441F6"/>
    <w:rsid w:val="00B45077"/>
    <w:rsid w:val="00B45505"/>
    <w:rsid w:val="00B469D2"/>
    <w:rsid w:val="00B46FF6"/>
    <w:rsid w:val="00B5013C"/>
    <w:rsid w:val="00B502F3"/>
    <w:rsid w:val="00B5074F"/>
    <w:rsid w:val="00B512CE"/>
    <w:rsid w:val="00B517D3"/>
    <w:rsid w:val="00B526BB"/>
    <w:rsid w:val="00B5299D"/>
    <w:rsid w:val="00B53607"/>
    <w:rsid w:val="00B546AC"/>
    <w:rsid w:val="00B55062"/>
    <w:rsid w:val="00B55094"/>
    <w:rsid w:val="00B55FF0"/>
    <w:rsid w:val="00B56B80"/>
    <w:rsid w:val="00B56FA3"/>
    <w:rsid w:val="00B60ED3"/>
    <w:rsid w:val="00B61883"/>
    <w:rsid w:val="00B6394A"/>
    <w:rsid w:val="00B647A7"/>
    <w:rsid w:val="00B648F1"/>
    <w:rsid w:val="00B64EB2"/>
    <w:rsid w:val="00B65A9E"/>
    <w:rsid w:val="00B66292"/>
    <w:rsid w:val="00B66D38"/>
    <w:rsid w:val="00B67B7A"/>
    <w:rsid w:val="00B711C8"/>
    <w:rsid w:val="00B716E1"/>
    <w:rsid w:val="00B72227"/>
    <w:rsid w:val="00B72BBB"/>
    <w:rsid w:val="00B73855"/>
    <w:rsid w:val="00B74699"/>
    <w:rsid w:val="00B74732"/>
    <w:rsid w:val="00B75947"/>
    <w:rsid w:val="00B7663C"/>
    <w:rsid w:val="00B774DF"/>
    <w:rsid w:val="00B779B9"/>
    <w:rsid w:val="00B8101E"/>
    <w:rsid w:val="00B818AE"/>
    <w:rsid w:val="00B81DAF"/>
    <w:rsid w:val="00B83807"/>
    <w:rsid w:val="00B84505"/>
    <w:rsid w:val="00B86B2D"/>
    <w:rsid w:val="00B876A9"/>
    <w:rsid w:val="00B90D9B"/>
    <w:rsid w:val="00B91E44"/>
    <w:rsid w:val="00B93193"/>
    <w:rsid w:val="00B94359"/>
    <w:rsid w:val="00B946A8"/>
    <w:rsid w:val="00B9525B"/>
    <w:rsid w:val="00B95562"/>
    <w:rsid w:val="00B967A9"/>
    <w:rsid w:val="00B97CD6"/>
    <w:rsid w:val="00BA0B4B"/>
    <w:rsid w:val="00BA0F14"/>
    <w:rsid w:val="00BA0F42"/>
    <w:rsid w:val="00BA2100"/>
    <w:rsid w:val="00BA21B2"/>
    <w:rsid w:val="00BA2C04"/>
    <w:rsid w:val="00BA449C"/>
    <w:rsid w:val="00BA554F"/>
    <w:rsid w:val="00BA5835"/>
    <w:rsid w:val="00BA6F31"/>
    <w:rsid w:val="00BA750F"/>
    <w:rsid w:val="00BB1612"/>
    <w:rsid w:val="00BB3AC8"/>
    <w:rsid w:val="00BB3D5F"/>
    <w:rsid w:val="00BB4FC5"/>
    <w:rsid w:val="00BB57D7"/>
    <w:rsid w:val="00BB644D"/>
    <w:rsid w:val="00BC108E"/>
    <w:rsid w:val="00BC1689"/>
    <w:rsid w:val="00BC195F"/>
    <w:rsid w:val="00BC2A8D"/>
    <w:rsid w:val="00BC44D7"/>
    <w:rsid w:val="00BC4E28"/>
    <w:rsid w:val="00BC55F3"/>
    <w:rsid w:val="00BC63F6"/>
    <w:rsid w:val="00BC7170"/>
    <w:rsid w:val="00BC7FB4"/>
    <w:rsid w:val="00BD0244"/>
    <w:rsid w:val="00BD0A5A"/>
    <w:rsid w:val="00BD106C"/>
    <w:rsid w:val="00BD2365"/>
    <w:rsid w:val="00BD2D33"/>
    <w:rsid w:val="00BD32F2"/>
    <w:rsid w:val="00BD536B"/>
    <w:rsid w:val="00BD6D57"/>
    <w:rsid w:val="00BD6DFC"/>
    <w:rsid w:val="00BE050B"/>
    <w:rsid w:val="00BE08A0"/>
    <w:rsid w:val="00BE1830"/>
    <w:rsid w:val="00BE1A01"/>
    <w:rsid w:val="00BE28AA"/>
    <w:rsid w:val="00BE3967"/>
    <w:rsid w:val="00BE3FF0"/>
    <w:rsid w:val="00BE4404"/>
    <w:rsid w:val="00BE4D9A"/>
    <w:rsid w:val="00BE5BA8"/>
    <w:rsid w:val="00BE76C5"/>
    <w:rsid w:val="00BE7F48"/>
    <w:rsid w:val="00BF00D0"/>
    <w:rsid w:val="00BF0D7D"/>
    <w:rsid w:val="00BF1B06"/>
    <w:rsid w:val="00BF1F03"/>
    <w:rsid w:val="00BF21D3"/>
    <w:rsid w:val="00BF2DF5"/>
    <w:rsid w:val="00BF42E4"/>
    <w:rsid w:val="00BF4313"/>
    <w:rsid w:val="00BF4560"/>
    <w:rsid w:val="00BF45DE"/>
    <w:rsid w:val="00BF570D"/>
    <w:rsid w:val="00BF64A1"/>
    <w:rsid w:val="00C01655"/>
    <w:rsid w:val="00C0186B"/>
    <w:rsid w:val="00C01AB0"/>
    <w:rsid w:val="00C03D43"/>
    <w:rsid w:val="00C0443F"/>
    <w:rsid w:val="00C04F5C"/>
    <w:rsid w:val="00C0599B"/>
    <w:rsid w:val="00C05D24"/>
    <w:rsid w:val="00C0639C"/>
    <w:rsid w:val="00C065A2"/>
    <w:rsid w:val="00C0719C"/>
    <w:rsid w:val="00C07F3B"/>
    <w:rsid w:val="00C110BE"/>
    <w:rsid w:val="00C113EF"/>
    <w:rsid w:val="00C12554"/>
    <w:rsid w:val="00C14011"/>
    <w:rsid w:val="00C149FE"/>
    <w:rsid w:val="00C16ACF"/>
    <w:rsid w:val="00C17197"/>
    <w:rsid w:val="00C20665"/>
    <w:rsid w:val="00C206B4"/>
    <w:rsid w:val="00C21720"/>
    <w:rsid w:val="00C217D5"/>
    <w:rsid w:val="00C21949"/>
    <w:rsid w:val="00C22E93"/>
    <w:rsid w:val="00C23ADA"/>
    <w:rsid w:val="00C24204"/>
    <w:rsid w:val="00C258C0"/>
    <w:rsid w:val="00C25998"/>
    <w:rsid w:val="00C30A70"/>
    <w:rsid w:val="00C32CD9"/>
    <w:rsid w:val="00C33399"/>
    <w:rsid w:val="00C34CF9"/>
    <w:rsid w:val="00C352E0"/>
    <w:rsid w:val="00C3703D"/>
    <w:rsid w:val="00C415F8"/>
    <w:rsid w:val="00C42C40"/>
    <w:rsid w:val="00C42FE1"/>
    <w:rsid w:val="00C432A9"/>
    <w:rsid w:val="00C4348B"/>
    <w:rsid w:val="00C44135"/>
    <w:rsid w:val="00C456FA"/>
    <w:rsid w:val="00C45A96"/>
    <w:rsid w:val="00C45B58"/>
    <w:rsid w:val="00C46720"/>
    <w:rsid w:val="00C47391"/>
    <w:rsid w:val="00C4781E"/>
    <w:rsid w:val="00C509B4"/>
    <w:rsid w:val="00C50E40"/>
    <w:rsid w:val="00C51EF2"/>
    <w:rsid w:val="00C5388C"/>
    <w:rsid w:val="00C538DC"/>
    <w:rsid w:val="00C54042"/>
    <w:rsid w:val="00C54088"/>
    <w:rsid w:val="00C542AE"/>
    <w:rsid w:val="00C54FF3"/>
    <w:rsid w:val="00C552FB"/>
    <w:rsid w:val="00C5566A"/>
    <w:rsid w:val="00C55A48"/>
    <w:rsid w:val="00C564AA"/>
    <w:rsid w:val="00C5719A"/>
    <w:rsid w:val="00C5763D"/>
    <w:rsid w:val="00C613BA"/>
    <w:rsid w:val="00C617FE"/>
    <w:rsid w:val="00C619EE"/>
    <w:rsid w:val="00C61BEF"/>
    <w:rsid w:val="00C62181"/>
    <w:rsid w:val="00C622E8"/>
    <w:rsid w:val="00C62A08"/>
    <w:rsid w:val="00C6419B"/>
    <w:rsid w:val="00C66239"/>
    <w:rsid w:val="00C66CF3"/>
    <w:rsid w:val="00C67BDB"/>
    <w:rsid w:val="00C709BF"/>
    <w:rsid w:val="00C70D42"/>
    <w:rsid w:val="00C71C87"/>
    <w:rsid w:val="00C72E88"/>
    <w:rsid w:val="00C72E97"/>
    <w:rsid w:val="00C73A7D"/>
    <w:rsid w:val="00C73F41"/>
    <w:rsid w:val="00C74881"/>
    <w:rsid w:val="00C74D2B"/>
    <w:rsid w:val="00C754FC"/>
    <w:rsid w:val="00C7716D"/>
    <w:rsid w:val="00C816E4"/>
    <w:rsid w:val="00C8224A"/>
    <w:rsid w:val="00C8267F"/>
    <w:rsid w:val="00C82C53"/>
    <w:rsid w:val="00C84A53"/>
    <w:rsid w:val="00C85849"/>
    <w:rsid w:val="00C85DB0"/>
    <w:rsid w:val="00C86AB8"/>
    <w:rsid w:val="00C908D2"/>
    <w:rsid w:val="00C90F0A"/>
    <w:rsid w:val="00C92806"/>
    <w:rsid w:val="00C93A2D"/>
    <w:rsid w:val="00C95DCB"/>
    <w:rsid w:val="00C969B8"/>
    <w:rsid w:val="00CA013F"/>
    <w:rsid w:val="00CA0B29"/>
    <w:rsid w:val="00CA0EA0"/>
    <w:rsid w:val="00CA0EF7"/>
    <w:rsid w:val="00CA103C"/>
    <w:rsid w:val="00CA23FC"/>
    <w:rsid w:val="00CA274B"/>
    <w:rsid w:val="00CA2A05"/>
    <w:rsid w:val="00CA3E0F"/>
    <w:rsid w:val="00CA420F"/>
    <w:rsid w:val="00CA4D6B"/>
    <w:rsid w:val="00CA65E2"/>
    <w:rsid w:val="00CA6C9D"/>
    <w:rsid w:val="00CB2B55"/>
    <w:rsid w:val="00CB35BB"/>
    <w:rsid w:val="00CB5732"/>
    <w:rsid w:val="00CB6556"/>
    <w:rsid w:val="00CB6D50"/>
    <w:rsid w:val="00CB77F1"/>
    <w:rsid w:val="00CB7905"/>
    <w:rsid w:val="00CB7B44"/>
    <w:rsid w:val="00CC2DC7"/>
    <w:rsid w:val="00CC3DF0"/>
    <w:rsid w:val="00CC4354"/>
    <w:rsid w:val="00CC46AB"/>
    <w:rsid w:val="00CC4A5D"/>
    <w:rsid w:val="00CC58B6"/>
    <w:rsid w:val="00CC6453"/>
    <w:rsid w:val="00CD0835"/>
    <w:rsid w:val="00CD154E"/>
    <w:rsid w:val="00CD170F"/>
    <w:rsid w:val="00CD2EFE"/>
    <w:rsid w:val="00CD3285"/>
    <w:rsid w:val="00CD33E9"/>
    <w:rsid w:val="00CD41BB"/>
    <w:rsid w:val="00CD434C"/>
    <w:rsid w:val="00CD4E39"/>
    <w:rsid w:val="00CD5CB7"/>
    <w:rsid w:val="00CD7389"/>
    <w:rsid w:val="00CD7907"/>
    <w:rsid w:val="00CD7A4B"/>
    <w:rsid w:val="00CE0548"/>
    <w:rsid w:val="00CE06CF"/>
    <w:rsid w:val="00CE0CD4"/>
    <w:rsid w:val="00CE188A"/>
    <w:rsid w:val="00CE2AC7"/>
    <w:rsid w:val="00CE5781"/>
    <w:rsid w:val="00CE7D03"/>
    <w:rsid w:val="00CF1563"/>
    <w:rsid w:val="00CF1A29"/>
    <w:rsid w:val="00CF211F"/>
    <w:rsid w:val="00CF276D"/>
    <w:rsid w:val="00CF3C6D"/>
    <w:rsid w:val="00CF45EA"/>
    <w:rsid w:val="00CF4750"/>
    <w:rsid w:val="00CF48EB"/>
    <w:rsid w:val="00CF5149"/>
    <w:rsid w:val="00CF57DF"/>
    <w:rsid w:val="00CF7204"/>
    <w:rsid w:val="00D00277"/>
    <w:rsid w:val="00D00C61"/>
    <w:rsid w:val="00D02396"/>
    <w:rsid w:val="00D02650"/>
    <w:rsid w:val="00D02FB1"/>
    <w:rsid w:val="00D03645"/>
    <w:rsid w:val="00D03760"/>
    <w:rsid w:val="00D03AB0"/>
    <w:rsid w:val="00D03DFD"/>
    <w:rsid w:val="00D041DA"/>
    <w:rsid w:val="00D065C2"/>
    <w:rsid w:val="00D0677C"/>
    <w:rsid w:val="00D06AE6"/>
    <w:rsid w:val="00D102EE"/>
    <w:rsid w:val="00D119A2"/>
    <w:rsid w:val="00D11F3F"/>
    <w:rsid w:val="00D12C0C"/>
    <w:rsid w:val="00D139B0"/>
    <w:rsid w:val="00D13D6F"/>
    <w:rsid w:val="00D14223"/>
    <w:rsid w:val="00D14318"/>
    <w:rsid w:val="00D145C0"/>
    <w:rsid w:val="00D14671"/>
    <w:rsid w:val="00D14967"/>
    <w:rsid w:val="00D16D24"/>
    <w:rsid w:val="00D1734A"/>
    <w:rsid w:val="00D1799F"/>
    <w:rsid w:val="00D2177D"/>
    <w:rsid w:val="00D235E7"/>
    <w:rsid w:val="00D24678"/>
    <w:rsid w:val="00D24925"/>
    <w:rsid w:val="00D24FB0"/>
    <w:rsid w:val="00D27207"/>
    <w:rsid w:val="00D2743B"/>
    <w:rsid w:val="00D30D8C"/>
    <w:rsid w:val="00D31CAF"/>
    <w:rsid w:val="00D32831"/>
    <w:rsid w:val="00D32EDC"/>
    <w:rsid w:val="00D33215"/>
    <w:rsid w:val="00D3349C"/>
    <w:rsid w:val="00D362BB"/>
    <w:rsid w:val="00D36A26"/>
    <w:rsid w:val="00D376D9"/>
    <w:rsid w:val="00D37B9E"/>
    <w:rsid w:val="00D412EE"/>
    <w:rsid w:val="00D419DE"/>
    <w:rsid w:val="00D424B5"/>
    <w:rsid w:val="00D454BE"/>
    <w:rsid w:val="00D45AF9"/>
    <w:rsid w:val="00D4614E"/>
    <w:rsid w:val="00D47B93"/>
    <w:rsid w:val="00D50625"/>
    <w:rsid w:val="00D50639"/>
    <w:rsid w:val="00D516D6"/>
    <w:rsid w:val="00D54369"/>
    <w:rsid w:val="00D54933"/>
    <w:rsid w:val="00D54FA8"/>
    <w:rsid w:val="00D55584"/>
    <w:rsid w:val="00D558E0"/>
    <w:rsid w:val="00D561E3"/>
    <w:rsid w:val="00D56F1C"/>
    <w:rsid w:val="00D57490"/>
    <w:rsid w:val="00D57A90"/>
    <w:rsid w:val="00D57B65"/>
    <w:rsid w:val="00D60085"/>
    <w:rsid w:val="00D6033C"/>
    <w:rsid w:val="00D62276"/>
    <w:rsid w:val="00D62BFB"/>
    <w:rsid w:val="00D6384E"/>
    <w:rsid w:val="00D6615A"/>
    <w:rsid w:val="00D67486"/>
    <w:rsid w:val="00D67652"/>
    <w:rsid w:val="00D711AA"/>
    <w:rsid w:val="00D7207B"/>
    <w:rsid w:val="00D72A1C"/>
    <w:rsid w:val="00D72C51"/>
    <w:rsid w:val="00D74DF8"/>
    <w:rsid w:val="00D74F6F"/>
    <w:rsid w:val="00D754DB"/>
    <w:rsid w:val="00D758C2"/>
    <w:rsid w:val="00D76895"/>
    <w:rsid w:val="00D77DD4"/>
    <w:rsid w:val="00D804DD"/>
    <w:rsid w:val="00D82B23"/>
    <w:rsid w:val="00D831D8"/>
    <w:rsid w:val="00D8320B"/>
    <w:rsid w:val="00D84BB3"/>
    <w:rsid w:val="00D84F8B"/>
    <w:rsid w:val="00D85868"/>
    <w:rsid w:val="00D860FF"/>
    <w:rsid w:val="00D867D5"/>
    <w:rsid w:val="00D876E7"/>
    <w:rsid w:val="00D877D4"/>
    <w:rsid w:val="00D87B6C"/>
    <w:rsid w:val="00D9092C"/>
    <w:rsid w:val="00D90A48"/>
    <w:rsid w:val="00D91616"/>
    <w:rsid w:val="00D91D8B"/>
    <w:rsid w:val="00D945C7"/>
    <w:rsid w:val="00D956D1"/>
    <w:rsid w:val="00D95B46"/>
    <w:rsid w:val="00D96273"/>
    <w:rsid w:val="00D9636B"/>
    <w:rsid w:val="00D96F8F"/>
    <w:rsid w:val="00D97DCD"/>
    <w:rsid w:val="00DA00D7"/>
    <w:rsid w:val="00DA096F"/>
    <w:rsid w:val="00DA10DF"/>
    <w:rsid w:val="00DA1CAB"/>
    <w:rsid w:val="00DA2145"/>
    <w:rsid w:val="00DA304C"/>
    <w:rsid w:val="00DA37D6"/>
    <w:rsid w:val="00DA52EA"/>
    <w:rsid w:val="00DA5CF7"/>
    <w:rsid w:val="00DA5E07"/>
    <w:rsid w:val="00DA6A07"/>
    <w:rsid w:val="00DA7592"/>
    <w:rsid w:val="00DB16C1"/>
    <w:rsid w:val="00DB2DD9"/>
    <w:rsid w:val="00DB40E0"/>
    <w:rsid w:val="00DB48BB"/>
    <w:rsid w:val="00DB5642"/>
    <w:rsid w:val="00DB7426"/>
    <w:rsid w:val="00DB794B"/>
    <w:rsid w:val="00DC1650"/>
    <w:rsid w:val="00DC24B1"/>
    <w:rsid w:val="00DC2B66"/>
    <w:rsid w:val="00DC30A1"/>
    <w:rsid w:val="00DC38E0"/>
    <w:rsid w:val="00DC3BE0"/>
    <w:rsid w:val="00DC4D87"/>
    <w:rsid w:val="00DC7864"/>
    <w:rsid w:val="00DD00BD"/>
    <w:rsid w:val="00DD02B8"/>
    <w:rsid w:val="00DD07B1"/>
    <w:rsid w:val="00DD09F1"/>
    <w:rsid w:val="00DD0FCE"/>
    <w:rsid w:val="00DD2C44"/>
    <w:rsid w:val="00DD31A1"/>
    <w:rsid w:val="00DD33E1"/>
    <w:rsid w:val="00DD341D"/>
    <w:rsid w:val="00DD3BE1"/>
    <w:rsid w:val="00DD498C"/>
    <w:rsid w:val="00DD59CF"/>
    <w:rsid w:val="00DD674B"/>
    <w:rsid w:val="00DD6E2C"/>
    <w:rsid w:val="00DD7D58"/>
    <w:rsid w:val="00DE486D"/>
    <w:rsid w:val="00DE5200"/>
    <w:rsid w:val="00DE689D"/>
    <w:rsid w:val="00DE6A15"/>
    <w:rsid w:val="00DE6E75"/>
    <w:rsid w:val="00DE7902"/>
    <w:rsid w:val="00DE7ED7"/>
    <w:rsid w:val="00DF0D08"/>
    <w:rsid w:val="00DF0F39"/>
    <w:rsid w:val="00DF129C"/>
    <w:rsid w:val="00DF13AC"/>
    <w:rsid w:val="00DF2444"/>
    <w:rsid w:val="00DF3600"/>
    <w:rsid w:val="00DF591B"/>
    <w:rsid w:val="00DF5C19"/>
    <w:rsid w:val="00DF7202"/>
    <w:rsid w:val="00DF77AB"/>
    <w:rsid w:val="00E0028E"/>
    <w:rsid w:val="00E0378B"/>
    <w:rsid w:val="00E043B4"/>
    <w:rsid w:val="00E050E6"/>
    <w:rsid w:val="00E05B6E"/>
    <w:rsid w:val="00E0626D"/>
    <w:rsid w:val="00E07998"/>
    <w:rsid w:val="00E109AD"/>
    <w:rsid w:val="00E11B1F"/>
    <w:rsid w:val="00E1245A"/>
    <w:rsid w:val="00E12F64"/>
    <w:rsid w:val="00E12FB0"/>
    <w:rsid w:val="00E13084"/>
    <w:rsid w:val="00E13179"/>
    <w:rsid w:val="00E1351F"/>
    <w:rsid w:val="00E1443D"/>
    <w:rsid w:val="00E1538A"/>
    <w:rsid w:val="00E166BA"/>
    <w:rsid w:val="00E17B02"/>
    <w:rsid w:val="00E17C33"/>
    <w:rsid w:val="00E17F31"/>
    <w:rsid w:val="00E21C2C"/>
    <w:rsid w:val="00E21F35"/>
    <w:rsid w:val="00E21F4D"/>
    <w:rsid w:val="00E22BF7"/>
    <w:rsid w:val="00E2308D"/>
    <w:rsid w:val="00E232CF"/>
    <w:rsid w:val="00E23EEA"/>
    <w:rsid w:val="00E24CF4"/>
    <w:rsid w:val="00E257B2"/>
    <w:rsid w:val="00E260AA"/>
    <w:rsid w:val="00E26A16"/>
    <w:rsid w:val="00E27AB9"/>
    <w:rsid w:val="00E30B18"/>
    <w:rsid w:val="00E30F0A"/>
    <w:rsid w:val="00E318F1"/>
    <w:rsid w:val="00E33605"/>
    <w:rsid w:val="00E3585F"/>
    <w:rsid w:val="00E3704E"/>
    <w:rsid w:val="00E377F4"/>
    <w:rsid w:val="00E40BAD"/>
    <w:rsid w:val="00E412BF"/>
    <w:rsid w:val="00E42290"/>
    <w:rsid w:val="00E4234A"/>
    <w:rsid w:val="00E42C77"/>
    <w:rsid w:val="00E43006"/>
    <w:rsid w:val="00E433FB"/>
    <w:rsid w:val="00E44697"/>
    <w:rsid w:val="00E44933"/>
    <w:rsid w:val="00E45109"/>
    <w:rsid w:val="00E4615F"/>
    <w:rsid w:val="00E46697"/>
    <w:rsid w:val="00E470FE"/>
    <w:rsid w:val="00E501BC"/>
    <w:rsid w:val="00E5038E"/>
    <w:rsid w:val="00E504FE"/>
    <w:rsid w:val="00E50866"/>
    <w:rsid w:val="00E50D29"/>
    <w:rsid w:val="00E530F4"/>
    <w:rsid w:val="00E534D6"/>
    <w:rsid w:val="00E53E97"/>
    <w:rsid w:val="00E53FDF"/>
    <w:rsid w:val="00E5428F"/>
    <w:rsid w:val="00E557A5"/>
    <w:rsid w:val="00E5586C"/>
    <w:rsid w:val="00E55887"/>
    <w:rsid w:val="00E559CD"/>
    <w:rsid w:val="00E560F9"/>
    <w:rsid w:val="00E56D6B"/>
    <w:rsid w:val="00E56F3D"/>
    <w:rsid w:val="00E57A3D"/>
    <w:rsid w:val="00E610F9"/>
    <w:rsid w:val="00E61C3C"/>
    <w:rsid w:val="00E61F4A"/>
    <w:rsid w:val="00E622B8"/>
    <w:rsid w:val="00E62340"/>
    <w:rsid w:val="00E63347"/>
    <w:rsid w:val="00E63A5B"/>
    <w:rsid w:val="00E63DB0"/>
    <w:rsid w:val="00E63F15"/>
    <w:rsid w:val="00E64F57"/>
    <w:rsid w:val="00E64FBE"/>
    <w:rsid w:val="00E653DD"/>
    <w:rsid w:val="00E6551A"/>
    <w:rsid w:val="00E65E18"/>
    <w:rsid w:val="00E65FF3"/>
    <w:rsid w:val="00E66682"/>
    <w:rsid w:val="00E674EF"/>
    <w:rsid w:val="00E675B8"/>
    <w:rsid w:val="00E70C44"/>
    <w:rsid w:val="00E70D56"/>
    <w:rsid w:val="00E71DED"/>
    <w:rsid w:val="00E7270B"/>
    <w:rsid w:val="00E742D9"/>
    <w:rsid w:val="00E74A3C"/>
    <w:rsid w:val="00E77B3C"/>
    <w:rsid w:val="00E80F21"/>
    <w:rsid w:val="00E81869"/>
    <w:rsid w:val="00E830E1"/>
    <w:rsid w:val="00E8352C"/>
    <w:rsid w:val="00E838F4"/>
    <w:rsid w:val="00E84AE0"/>
    <w:rsid w:val="00E85CDC"/>
    <w:rsid w:val="00E865FF"/>
    <w:rsid w:val="00E86AE0"/>
    <w:rsid w:val="00E87435"/>
    <w:rsid w:val="00E90544"/>
    <w:rsid w:val="00E9206F"/>
    <w:rsid w:val="00E92B99"/>
    <w:rsid w:val="00E94901"/>
    <w:rsid w:val="00E94C58"/>
    <w:rsid w:val="00E96159"/>
    <w:rsid w:val="00E966BF"/>
    <w:rsid w:val="00EA14BD"/>
    <w:rsid w:val="00EA17A1"/>
    <w:rsid w:val="00EA2BB3"/>
    <w:rsid w:val="00EA32AC"/>
    <w:rsid w:val="00EA437B"/>
    <w:rsid w:val="00EA4956"/>
    <w:rsid w:val="00EA50FB"/>
    <w:rsid w:val="00EA5909"/>
    <w:rsid w:val="00EA5A4D"/>
    <w:rsid w:val="00EA5A9D"/>
    <w:rsid w:val="00EA5F24"/>
    <w:rsid w:val="00EA5F3B"/>
    <w:rsid w:val="00EB05BF"/>
    <w:rsid w:val="00EB1F08"/>
    <w:rsid w:val="00EB1FF1"/>
    <w:rsid w:val="00EB2C2E"/>
    <w:rsid w:val="00EB2DBE"/>
    <w:rsid w:val="00EB34E9"/>
    <w:rsid w:val="00EB398D"/>
    <w:rsid w:val="00EB3ED4"/>
    <w:rsid w:val="00EB4067"/>
    <w:rsid w:val="00EB46D1"/>
    <w:rsid w:val="00EB4EAB"/>
    <w:rsid w:val="00EB589A"/>
    <w:rsid w:val="00EB66D9"/>
    <w:rsid w:val="00EC3AC4"/>
    <w:rsid w:val="00EC462D"/>
    <w:rsid w:val="00EC5056"/>
    <w:rsid w:val="00EC6259"/>
    <w:rsid w:val="00EC6918"/>
    <w:rsid w:val="00EC7015"/>
    <w:rsid w:val="00EC79F9"/>
    <w:rsid w:val="00ED02B1"/>
    <w:rsid w:val="00ED0DF4"/>
    <w:rsid w:val="00ED0F52"/>
    <w:rsid w:val="00ED0FD9"/>
    <w:rsid w:val="00ED1120"/>
    <w:rsid w:val="00ED1226"/>
    <w:rsid w:val="00ED2E4D"/>
    <w:rsid w:val="00ED3094"/>
    <w:rsid w:val="00ED4230"/>
    <w:rsid w:val="00ED4EF1"/>
    <w:rsid w:val="00ED5DDF"/>
    <w:rsid w:val="00ED66B8"/>
    <w:rsid w:val="00ED714B"/>
    <w:rsid w:val="00EE1E0A"/>
    <w:rsid w:val="00EE3481"/>
    <w:rsid w:val="00EE3B22"/>
    <w:rsid w:val="00EE3DD1"/>
    <w:rsid w:val="00EE65BB"/>
    <w:rsid w:val="00EF2B30"/>
    <w:rsid w:val="00EF3315"/>
    <w:rsid w:val="00EF39D7"/>
    <w:rsid w:val="00EF3B67"/>
    <w:rsid w:val="00EF44FC"/>
    <w:rsid w:val="00EF5490"/>
    <w:rsid w:val="00EF6B90"/>
    <w:rsid w:val="00EF6DFE"/>
    <w:rsid w:val="00EF6EE3"/>
    <w:rsid w:val="00EF6FC9"/>
    <w:rsid w:val="00EF71E1"/>
    <w:rsid w:val="00EF7CEB"/>
    <w:rsid w:val="00F00912"/>
    <w:rsid w:val="00F009F9"/>
    <w:rsid w:val="00F00E30"/>
    <w:rsid w:val="00F0182A"/>
    <w:rsid w:val="00F024A0"/>
    <w:rsid w:val="00F04533"/>
    <w:rsid w:val="00F04956"/>
    <w:rsid w:val="00F06877"/>
    <w:rsid w:val="00F06FF5"/>
    <w:rsid w:val="00F07408"/>
    <w:rsid w:val="00F1260D"/>
    <w:rsid w:val="00F142EC"/>
    <w:rsid w:val="00F14575"/>
    <w:rsid w:val="00F16A42"/>
    <w:rsid w:val="00F16AA1"/>
    <w:rsid w:val="00F1715F"/>
    <w:rsid w:val="00F171EE"/>
    <w:rsid w:val="00F17929"/>
    <w:rsid w:val="00F20F1E"/>
    <w:rsid w:val="00F21307"/>
    <w:rsid w:val="00F21C71"/>
    <w:rsid w:val="00F21D63"/>
    <w:rsid w:val="00F24E8A"/>
    <w:rsid w:val="00F24EF3"/>
    <w:rsid w:val="00F264C3"/>
    <w:rsid w:val="00F26744"/>
    <w:rsid w:val="00F27F3F"/>
    <w:rsid w:val="00F3051D"/>
    <w:rsid w:val="00F30760"/>
    <w:rsid w:val="00F30C6A"/>
    <w:rsid w:val="00F315B3"/>
    <w:rsid w:val="00F3359E"/>
    <w:rsid w:val="00F33B96"/>
    <w:rsid w:val="00F340B6"/>
    <w:rsid w:val="00F34BBF"/>
    <w:rsid w:val="00F35722"/>
    <w:rsid w:val="00F35967"/>
    <w:rsid w:val="00F35C21"/>
    <w:rsid w:val="00F41172"/>
    <w:rsid w:val="00F43245"/>
    <w:rsid w:val="00F44031"/>
    <w:rsid w:val="00F44853"/>
    <w:rsid w:val="00F44A9B"/>
    <w:rsid w:val="00F450DC"/>
    <w:rsid w:val="00F45A78"/>
    <w:rsid w:val="00F50C56"/>
    <w:rsid w:val="00F50F9D"/>
    <w:rsid w:val="00F51086"/>
    <w:rsid w:val="00F52E43"/>
    <w:rsid w:val="00F53910"/>
    <w:rsid w:val="00F53EA4"/>
    <w:rsid w:val="00F54D27"/>
    <w:rsid w:val="00F550EF"/>
    <w:rsid w:val="00F57F5E"/>
    <w:rsid w:val="00F60008"/>
    <w:rsid w:val="00F60288"/>
    <w:rsid w:val="00F620E3"/>
    <w:rsid w:val="00F63BD9"/>
    <w:rsid w:val="00F63E20"/>
    <w:rsid w:val="00F64615"/>
    <w:rsid w:val="00F64ACC"/>
    <w:rsid w:val="00F64F62"/>
    <w:rsid w:val="00F70670"/>
    <w:rsid w:val="00F70972"/>
    <w:rsid w:val="00F71947"/>
    <w:rsid w:val="00F7209E"/>
    <w:rsid w:val="00F743DB"/>
    <w:rsid w:val="00F771E2"/>
    <w:rsid w:val="00F77DED"/>
    <w:rsid w:val="00F80B2A"/>
    <w:rsid w:val="00F81D5B"/>
    <w:rsid w:val="00F82B66"/>
    <w:rsid w:val="00F8315D"/>
    <w:rsid w:val="00F839A5"/>
    <w:rsid w:val="00F84CA9"/>
    <w:rsid w:val="00F86B06"/>
    <w:rsid w:val="00F90AE6"/>
    <w:rsid w:val="00F9110E"/>
    <w:rsid w:val="00F9299E"/>
    <w:rsid w:val="00F92B05"/>
    <w:rsid w:val="00F93379"/>
    <w:rsid w:val="00F93EBF"/>
    <w:rsid w:val="00F9527E"/>
    <w:rsid w:val="00F95331"/>
    <w:rsid w:val="00F954DD"/>
    <w:rsid w:val="00F96942"/>
    <w:rsid w:val="00F96B28"/>
    <w:rsid w:val="00F97725"/>
    <w:rsid w:val="00F977CB"/>
    <w:rsid w:val="00FA0C42"/>
    <w:rsid w:val="00FA1691"/>
    <w:rsid w:val="00FA1C21"/>
    <w:rsid w:val="00FA23E9"/>
    <w:rsid w:val="00FA2729"/>
    <w:rsid w:val="00FA273D"/>
    <w:rsid w:val="00FA323A"/>
    <w:rsid w:val="00FA3944"/>
    <w:rsid w:val="00FA4272"/>
    <w:rsid w:val="00FA5764"/>
    <w:rsid w:val="00FA67FF"/>
    <w:rsid w:val="00FA7ADA"/>
    <w:rsid w:val="00FA7BB5"/>
    <w:rsid w:val="00FB0EE5"/>
    <w:rsid w:val="00FB1048"/>
    <w:rsid w:val="00FB1668"/>
    <w:rsid w:val="00FB2352"/>
    <w:rsid w:val="00FB48DB"/>
    <w:rsid w:val="00FC0151"/>
    <w:rsid w:val="00FC04CD"/>
    <w:rsid w:val="00FC0624"/>
    <w:rsid w:val="00FC200C"/>
    <w:rsid w:val="00FC20B9"/>
    <w:rsid w:val="00FC2CA3"/>
    <w:rsid w:val="00FC4797"/>
    <w:rsid w:val="00FC5A97"/>
    <w:rsid w:val="00FC6D14"/>
    <w:rsid w:val="00FC7341"/>
    <w:rsid w:val="00FD063C"/>
    <w:rsid w:val="00FD1994"/>
    <w:rsid w:val="00FD2A4A"/>
    <w:rsid w:val="00FD2FC3"/>
    <w:rsid w:val="00FD32BF"/>
    <w:rsid w:val="00FD39DE"/>
    <w:rsid w:val="00FD5290"/>
    <w:rsid w:val="00FD57E1"/>
    <w:rsid w:val="00FD5F09"/>
    <w:rsid w:val="00FD66B5"/>
    <w:rsid w:val="00FD684A"/>
    <w:rsid w:val="00FE01CD"/>
    <w:rsid w:val="00FE0C66"/>
    <w:rsid w:val="00FE108D"/>
    <w:rsid w:val="00FE134F"/>
    <w:rsid w:val="00FE1455"/>
    <w:rsid w:val="00FE25AE"/>
    <w:rsid w:val="00FE27E6"/>
    <w:rsid w:val="00FE4111"/>
    <w:rsid w:val="00FE5369"/>
    <w:rsid w:val="00FE5CC3"/>
    <w:rsid w:val="00FE658E"/>
    <w:rsid w:val="00FE71F5"/>
    <w:rsid w:val="00FE7776"/>
    <w:rsid w:val="00FF01D2"/>
    <w:rsid w:val="00FF095E"/>
    <w:rsid w:val="00FF14CF"/>
    <w:rsid w:val="00FF3492"/>
    <w:rsid w:val="00FF3494"/>
    <w:rsid w:val="00FF3723"/>
    <w:rsid w:val="00FF40E6"/>
    <w:rsid w:val="00FF4769"/>
    <w:rsid w:val="00FF490F"/>
    <w:rsid w:val="00FF524C"/>
    <w:rsid w:val="00FF5BFF"/>
    <w:rsid w:val="00FF7232"/>
    <w:rsid w:val="00FF72D8"/>
    <w:rsid w:val="00FF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A6DD54F"/>
  <w15:docId w15:val="{6B636D83-3F2B-7D45-8D20-567EDE74F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/>
    <w:lsdException w:name="No Spacing" w:uiPriority="1" w:qFormat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Helvetica" w:hAnsi="Helvetica"/>
      <w:sz w:val="22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0"/>
      <w:u w:val="single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  <w:sz w:val="20"/>
      <w:u w:val="single"/>
    </w:rPr>
  </w:style>
  <w:style w:type="paragraph" w:styleId="Heading3">
    <w:name w:val="heading 3"/>
    <w:basedOn w:val="Normal"/>
    <w:next w:val="Normal"/>
    <w:link w:val="Heading3Char"/>
    <w:qFormat/>
    <w:pPr>
      <w:keepNext/>
      <w:jc w:val="both"/>
      <w:outlineLvl w:val="2"/>
    </w:pPr>
    <w:rPr>
      <w:sz w:val="20"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0"/>
      <w:u w:val="single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ind w:left="-180"/>
      <w:outlineLvl w:val="5"/>
    </w:pPr>
    <w:rPr>
      <w:u w:val="single"/>
    </w:rPr>
  </w:style>
  <w:style w:type="paragraph" w:styleId="Heading7">
    <w:name w:val="heading 7"/>
    <w:basedOn w:val="Normal"/>
    <w:next w:val="Normal"/>
    <w:qFormat/>
    <w:pPr>
      <w:keepNext/>
      <w:jc w:val="center"/>
      <w:outlineLvl w:val="6"/>
    </w:pPr>
    <w:rPr>
      <w:b/>
      <w:bCs/>
      <w:sz w:val="20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S">
    <w:name w:val="S"/>
    <w:basedOn w:val="Normal"/>
    <w:pPr>
      <w:jc w:val="both"/>
    </w:pPr>
    <w:rPr>
      <w:sz w:val="20"/>
    </w:rPr>
  </w:style>
  <w:style w:type="paragraph" w:styleId="Header">
    <w:name w:val="header"/>
    <w:basedOn w:val="Normal"/>
    <w:link w:val="HeaderChar"/>
    <w:pPr>
      <w:tabs>
        <w:tab w:val="center" w:pos="4153"/>
        <w:tab w:val="right" w:pos="8306"/>
      </w:tabs>
    </w:pPr>
    <w:rPr>
      <w:lang w:val="x-none"/>
    </w:rPr>
  </w:style>
  <w:style w:type="paragraph" w:styleId="BodyTextIndent">
    <w:name w:val="Body Text Indent"/>
    <w:basedOn w:val="Normal"/>
    <w:pPr>
      <w:ind w:left="702" w:hanging="702"/>
      <w:jc w:val="both"/>
    </w:pPr>
    <w:rPr>
      <w:sz w:val="20"/>
    </w:rPr>
  </w:style>
  <w:style w:type="paragraph" w:styleId="BodyText">
    <w:name w:val="Body Text"/>
    <w:basedOn w:val="Normal"/>
    <w:link w:val="BodyTextChar"/>
    <w:rPr>
      <w:sz w:val="20"/>
      <w:u w:val="single"/>
      <w:lang w:val="x-none"/>
    </w:rPr>
  </w:style>
  <w:style w:type="paragraph" w:styleId="BodyTextIndent2">
    <w:name w:val="Body Text Indent 2"/>
    <w:basedOn w:val="Normal"/>
    <w:pPr>
      <w:tabs>
        <w:tab w:val="left" w:pos="882"/>
        <w:tab w:val="left" w:pos="1242"/>
      </w:tabs>
      <w:ind w:left="1242" w:hanging="1242"/>
      <w:jc w:val="both"/>
    </w:pPr>
    <w:rPr>
      <w:sz w:val="20"/>
    </w:rPr>
  </w:style>
  <w:style w:type="paragraph" w:styleId="BlockText">
    <w:name w:val="Block Text"/>
    <w:basedOn w:val="Normal"/>
    <w:pPr>
      <w:ind w:left="-90" w:right="-205"/>
      <w:jc w:val="both"/>
    </w:pPr>
    <w:rPr>
      <w:b/>
    </w:rPr>
  </w:style>
  <w:style w:type="paragraph" w:styleId="BodyTextIndent3">
    <w:name w:val="Body Text Indent 3"/>
    <w:basedOn w:val="Normal"/>
    <w:pPr>
      <w:ind w:left="720"/>
      <w:jc w:val="both"/>
    </w:pPr>
    <w:rPr>
      <w:sz w:val="20"/>
    </w:rPr>
  </w:style>
  <w:style w:type="paragraph" w:styleId="BodyText2">
    <w:name w:val="Body Text 2"/>
    <w:basedOn w:val="Normal"/>
    <w:rPr>
      <w:sz w:val="20"/>
    </w:rPr>
  </w:style>
  <w:style w:type="paragraph" w:styleId="BodyText3">
    <w:name w:val="Body Text 3"/>
    <w:basedOn w:val="Normal"/>
    <w:pPr>
      <w:jc w:val="both"/>
    </w:pPr>
    <w:rPr>
      <w:sz w:val="20"/>
      <w:u w:val="single"/>
    </w:rPr>
  </w:style>
  <w:style w:type="paragraph" w:styleId="Subtitle">
    <w:name w:val="Subtitle"/>
    <w:basedOn w:val="Normal"/>
    <w:link w:val="SubtitleChar"/>
    <w:qFormat/>
    <w:pPr>
      <w:jc w:val="center"/>
    </w:pPr>
    <w:rPr>
      <w:rFonts w:ascii="Times New Roman" w:hAnsi="Times New Roman"/>
      <w:sz w:val="28"/>
      <w:lang w:val="x-none"/>
    </w:rPr>
  </w:style>
  <w:style w:type="paragraph" w:customStyle="1" w:styleId="DefaultText">
    <w:name w:val="Default Text"/>
    <w:basedOn w:val="Normal"/>
    <w:rPr>
      <w:rFonts w:ascii="Times New Roman" w:hAnsi="Times New Roman"/>
      <w:sz w:val="24"/>
      <w:lang w:val="en-US"/>
    </w:rPr>
  </w:style>
  <w:style w:type="paragraph" w:customStyle="1" w:styleId="Bullets">
    <w:name w:val="Bullets"/>
    <w:basedOn w:val="Normal"/>
    <w:pPr>
      <w:numPr>
        <w:numId w:val="1"/>
      </w:numPr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Emphasis">
    <w:name w:val="Emphasis"/>
    <w:qFormat/>
    <w:rPr>
      <w:i/>
      <w:iCs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BodyTextChar">
    <w:name w:val="Body Text Char"/>
    <w:link w:val="BodyText"/>
    <w:rsid w:val="008E226F"/>
    <w:rPr>
      <w:rFonts w:ascii="Helvetica" w:hAnsi="Helvetica"/>
      <w:u w:val="single"/>
      <w:lang w:eastAsia="en-US"/>
    </w:rPr>
  </w:style>
  <w:style w:type="paragraph" w:customStyle="1" w:styleId="SubtleEmphasis1">
    <w:name w:val="Subtle Emphasis1"/>
    <w:basedOn w:val="Normal"/>
    <w:uiPriority w:val="34"/>
    <w:qFormat/>
    <w:rsid w:val="00FE7776"/>
    <w:pPr>
      <w:ind w:left="720"/>
    </w:pPr>
  </w:style>
  <w:style w:type="character" w:customStyle="1" w:styleId="HeaderChar">
    <w:name w:val="Header Char"/>
    <w:link w:val="Header"/>
    <w:rsid w:val="00577288"/>
    <w:rPr>
      <w:rFonts w:ascii="Helvetica" w:hAnsi="Helvetica"/>
      <w:sz w:val="22"/>
      <w:lang w:eastAsia="en-US"/>
    </w:rPr>
  </w:style>
  <w:style w:type="paragraph" w:customStyle="1" w:styleId="ColorfulGrid-Accent61">
    <w:name w:val="Colorful Grid - Accent 61"/>
    <w:hidden/>
    <w:uiPriority w:val="99"/>
    <w:semiHidden/>
    <w:rsid w:val="00042DFB"/>
    <w:rPr>
      <w:rFonts w:ascii="Helvetica" w:hAnsi="Helvetica"/>
      <w:sz w:val="22"/>
    </w:rPr>
  </w:style>
  <w:style w:type="character" w:customStyle="1" w:styleId="SubtitleChar">
    <w:name w:val="Subtitle Char"/>
    <w:link w:val="Subtitle"/>
    <w:rsid w:val="00AF2932"/>
    <w:rPr>
      <w:sz w:val="28"/>
      <w:lang w:eastAsia="en-US"/>
    </w:rPr>
  </w:style>
  <w:style w:type="character" w:customStyle="1" w:styleId="Heading3Char">
    <w:name w:val="Heading 3 Char"/>
    <w:link w:val="Heading3"/>
    <w:rsid w:val="002A2DC2"/>
    <w:rPr>
      <w:rFonts w:ascii="Helvetica" w:hAnsi="Helvetica"/>
      <w:u w:val="single"/>
      <w:lang w:eastAsia="en-US"/>
    </w:rPr>
  </w:style>
  <w:style w:type="paragraph" w:customStyle="1" w:styleId="SubtleEmphasis2">
    <w:name w:val="Subtle Emphasis2"/>
    <w:basedOn w:val="Normal"/>
    <w:uiPriority w:val="34"/>
    <w:qFormat/>
    <w:rsid w:val="00A43134"/>
    <w:pPr>
      <w:ind w:left="720"/>
    </w:pPr>
    <w:rPr>
      <w:rFonts w:ascii="Times New Roman" w:hAnsi="Times New Roman"/>
      <w:sz w:val="24"/>
      <w:szCs w:val="24"/>
      <w:lang w:eastAsia="en-GB"/>
    </w:rPr>
  </w:style>
  <w:style w:type="paragraph" w:customStyle="1" w:styleId="SubtleEmphasis3">
    <w:name w:val="Subtle Emphasis3"/>
    <w:basedOn w:val="Normal"/>
    <w:uiPriority w:val="34"/>
    <w:qFormat/>
    <w:rsid w:val="007F2AC7"/>
    <w:pPr>
      <w:ind w:left="720"/>
    </w:pPr>
  </w:style>
  <w:style w:type="paragraph" w:customStyle="1" w:styleId="SubtleEmphasis4">
    <w:name w:val="Subtle Emphasis4"/>
    <w:basedOn w:val="Normal"/>
    <w:uiPriority w:val="34"/>
    <w:qFormat/>
    <w:rsid w:val="006454ED"/>
    <w:pPr>
      <w:ind w:left="720"/>
    </w:pPr>
  </w:style>
  <w:style w:type="paragraph" w:customStyle="1" w:styleId="PlainTable31">
    <w:name w:val="Plain Table 31"/>
    <w:basedOn w:val="Normal"/>
    <w:uiPriority w:val="34"/>
    <w:qFormat/>
    <w:rsid w:val="00085616"/>
    <w:pPr>
      <w:ind w:left="720"/>
    </w:pPr>
  </w:style>
  <w:style w:type="paragraph" w:customStyle="1" w:styleId="PlainTable21">
    <w:name w:val="Plain Table 21"/>
    <w:hidden/>
    <w:uiPriority w:val="71"/>
    <w:rsid w:val="008953A8"/>
    <w:rPr>
      <w:rFonts w:ascii="Helvetica" w:hAnsi="Helvetica"/>
      <w:sz w:val="22"/>
    </w:rPr>
  </w:style>
  <w:style w:type="paragraph" w:customStyle="1" w:styleId="PlainTable32">
    <w:name w:val="Plain Table 32"/>
    <w:basedOn w:val="Normal"/>
    <w:uiPriority w:val="34"/>
    <w:qFormat/>
    <w:rsid w:val="003D1384"/>
    <w:pPr>
      <w:ind w:left="720"/>
    </w:pPr>
  </w:style>
  <w:style w:type="paragraph" w:customStyle="1" w:styleId="PlainTable33">
    <w:name w:val="Plain Table 33"/>
    <w:basedOn w:val="Normal"/>
    <w:uiPriority w:val="34"/>
    <w:qFormat/>
    <w:rsid w:val="000C3C81"/>
    <w:pPr>
      <w:ind w:left="720"/>
    </w:pPr>
  </w:style>
  <w:style w:type="paragraph" w:customStyle="1" w:styleId="PlainTable34">
    <w:name w:val="Plain Table 34"/>
    <w:basedOn w:val="Normal"/>
    <w:uiPriority w:val="34"/>
    <w:qFormat/>
    <w:rsid w:val="00BD2365"/>
    <w:pPr>
      <w:ind w:left="720"/>
    </w:pPr>
  </w:style>
  <w:style w:type="paragraph" w:customStyle="1" w:styleId="SubtleEmphasis5">
    <w:name w:val="Subtle Emphasis5"/>
    <w:basedOn w:val="Normal"/>
    <w:uiPriority w:val="34"/>
    <w:qFormat/>
    <w:rsid w:val="00740274"/>
    <w:pPr>
      <w:ind w:left="720"/>
    </w:pPr>
  </w:style>
  <w:style w:type="paragraph" w:customStyle="1" w:styleId="MediumGrid3-Accent51">
    <w:name w:val="Medium Grid 3 - Accent 51"/>
    <w:hidden/>
    <w:uiPriority w:val="71"/>
    <w:rsid w:val="00F80B2A"/>
    <w:rPr>
      <w:rFonts w:ascii="Helvetica" w:hAnsi="Helvetica"/>
      <w:sz w:val="22"/>
    </w:rPr>
  </w:style>
  <w:style w:type="paragraph" w:styleId="ListParagraph">
    <w:name w:val="List Paragraph"/>
    <w:basedOn w:val="Normal"/>
    <w:uiPriority w:val="34"/>
    <w:qFormat/>
    <w:rsid w:val="00C86AB8"/>
    <w:pPr>
      <w:ind w:left="720"/>
    </w:pPr>
    <w:rPr>
      <w:rFonts w:ascii="Tahoma" w:hAnsi="Tahoma" w:cs="Tahoma"/>
      <w:szCs w:val="24"/>
    </w:rPr>
  </w:style>
  <w:style w:type="paragraph" w:styleId="NoSpacing">
    <w:name w:val="No Spacing"/>
    <w:uiPriority w:val="1"/>
    <w:qFormat/>
    <w:rsid w:val="001D6EDD"/>
    <w:rPr>
      <w:rFonts w:ascii="Tahoma" w:hAnsi="Tahoma" w:cs="Tahoma"/>
      <w:sz w:val="22"/>
      <w:szCs w:val="24"/>
    </w:rPr>
  </w:style>
  <w:style w:type="paragraph" w:styleId="PlainText">
    <w:name w:val="Plain Text"/>
    <w:basedOn w:val="Normal"/>
    <w:link w:val="PlainTextChar"/>
    <w:uiPriority w:val="99"/>
    <w:unhideWhenUsed/>
    <w:rsid w:val="00E4615F"/>
    <w:rPr>
      <w:rFonts w:ascii="Calibri" w:eastAsia="Calibri" w:hAnsi="Calibri" w:cs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E4615F"/>
    <w:rPr>
      <w:rFonts w:ascii="Calibri" w:eastAsia="Calibri" w:hAnsi="Calibri" w:cs="Consolas"/>
      <w:sz w:val="22"/>
      <w:szCs w:val="21"/>
    </w:rPr>
  </w:style>
  <w:style w:type="paragraph" w:styleId="NormalWeb">
    <w:name w:val="Normal (Web)"/>
    <w:basedOn w:val="Normal"/>
    <w:uiPriority w:val="99"/>
    <w:semiHidden/>
    <w:unhideWhenUsed/>
    <w:rsid w:val="00877A5D"/>
    <w:pPr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B158C2"/>
    <w:rPr>
      <w:rFonts w:ascii="Helvetica" w:hAnsi="Helvetica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9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3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67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5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003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35F369-840B-4F85-98CB-405EEF0B36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1263</Words>
  <Characters>7203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12 May 1999</vt:lpstr>
    </vt:vector>
  </TitlesOfParts>
  <Company>East Berkshire College</Company>
  <LinksUpToDate>false</LinksUpToDate>
  <CharactersWithSpaces>8450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12 May 1999</dc:title>
  <dc:subject>Extraordinary Board of Governors</dc:subject>
  <dc:creator>Karen Tanner</dc:creator>
  <cp:keywords/>
  <dc:description/>
  <cp:lastModifiedBy>Amie Morris</cp:lastModifiedBy>
  <cp:revision>3</cp:revision>
  <cp:lastPrinted>2021-11-11T20:09:00Z</cp:lastPrinted>
  <dcterms:created xsi:type="dcterms:W3CDTF">2021-11-17T12:26:00Z</dcterms:created>
  <dcterms:modified xsi:type="dcterms:W3CDTF">2021-11-17T12:31:00Z</dcterms:modified>
</cp:coreProperties>
</file>